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6CB9" w14:textId="77777777" w:rsidR="00BB3067" w:rsidRPr="00786C2C" w:rsidRDefault="00BB3067" w:rsidP="00613DD4">
      <w:pPr>
        <w:spacing w:line="460" w:lineRule="exact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 w:rsidRPr="00786C2C">
        <w:rPr>
          <w:rFonts w:ascii="宋体" w:eastAsia="宋体" w:hAnsi="宋体" w:hint="eastAsia"/>
          <w:b/>
          <w:bCs/>
          <w:sz w:val="28"/>
          <w:szCs w:val="28"/>
        </w:rPr>
        <w:t>计算机科学与技术学院</w:t>
      </w:r>
      <w:r w:rsidRPr="00786C2C">
        <w:rPr>
          <w:rFonts w:ascii="宋体" w:eastAsia="宋体" w:hAnsi="宋体" w:hint="eastAsia"/>
          <w:b/>
          <w:bCs/>
          <w:kern w:val="0"/>
          <w:sz w:val="28"/>
          <w:szCs w:val="28"/>
        </w:rPr>
        <w:t>疫情防控期间</w:t>
      </w:r>
    </w:p>
    <w:p w14:paraId="5DAD071F" w14:textId="76FCCB7C" w:rsidR="008046BC" w:rsidRPr="00786C2C" w:rsidRDefault="00BB3067" w:rsidP="00613DD4">
      <w:pPr>
        <w:spacing w:line="460" w:lineRule="exact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 w:rsidRPr="00786C2C">
        <w:rPr>
          <w:rFonts w:ascii="宋体" w:eastAsia="宋体" w:hAnsi="宋体" w:hint="eastAsia"/>
          <w:b/>
          <w:bCs/>
          <w:kern w:val="0"/>
          <w:sz w:val="28"/>
          <w:szCs w:val="28"/>
        </w:rPr>
        <w:t>研究生课程教学及其他培养工作方案</w:t>
      </w:r>
    </w:p>
    <w:p w14:paraId="5B1750A7" w14:textId="68205E86" w:rsidR="001306A0" w:rsidRDefault="001306A0" w:rsidP="00613DD4">
      <w:pPr>
        <w:spacing w:line="460" w:lineRule="exact"/>
        <w:jc w:val="center"/>
        <w:rPr>
          <w:rFonts w:ascii="宋体" w:eastAsia="宋体" w:hAnsi="宋体"/>
          <w:kern w:val="0"/>
          <w:sz w:val="28"/>
          <w:szCs w:val="28"/>
        </w:rPr>
      </w:pPr>
    </w:p>
    <w:p w14:paraId="3CD73916" w14:textId="177BB095" w:rsidR="00786C2C" w:rsidRDefault="00786C2C" w:rsidP="00DE1162">
      <w:pPr>
        <w:spacing w:line="460" w:lineRule="exact"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  <w:r w:rsidRPr="00786C2C">
        <w:rPr>
          <w:rFonts w:ascii="宋体" w:eastAsia="宋体" w:hAnsi="宋体" w:hint="eastAsia"/>
          <w:kern w:val="0"/>
          <w:sz w:val="24"/>
          <w:szCs w:val="24"/>
        </w:rPr>
        <w:t>根据中央、上海市有关精神及教育部关于新型冠状病毒感染肺炎</w:t>
      </w:r>
      <w:r w:rsidRPr="00786C2C">
        <w:rPr>
          <w:rFonts w:ascii="宋体" w:eastAsia="宋体" w:hAnsi="宋体"/>
          <w:kern w:val="0"/>
          <w:sz w:val="24"/>
          <w:szCs w:val="24"/>
        </w:rPr>
        <w:t>疫情防控</w:t>
      </w:r>
      <w:r w:rsidRPr="00786C2C">
        <w:rPr>
          <w:rFonts w:ascii="宋体" w:eastAsia="宋体" w:hAnsi="宋体" w:hint="eastAsia"/>
          <w:kern w:val="0"/>
          <w:sz w:val="24"/>
          <w:szCs w:val="24"/>
        </w:rPr>
        <w:t>防期间“停课不停教、停课不停学”的指示</w:t>
      </w:r>
      <w:r>
        <w:rPr>
          <w:rFonts w:ascii="宋体" w:eastAsia="宋体" w:hAnsi="宋体" w:hint="eastAsia"/>
          <w:kern w:val="0"/>
          <w:sz w:val="24"/>
          <w:szCs w:val="24"/>
        </w:rPr>
        <w:t>以及相关文件意见</w:t>
      </w:r>
      <w:r w:rsidRPr="00786C2C">
        <w:rPr>
          <w:rFonts w:ascii="宋体" w:eastAsia="宋体" w:hAnsi="宋体" w:hint="eastAsia"/>
          <w:kern w:val="0"/>
          <w:sz w:val="24"/>
          <w:szCs w:val="24"/>
        </w:rPr>
        <w:t>，结合</w:t>
      </w:r>
      <w:r>
        <w:rPr>
          <w:rFonts w:ascii="宋体" w:eastAsia="宋体" w:hAnsi="宋体" w:hint="eastAsia"/>
          <w:kern w:val="0"/>
          <w:sz w:val="24"/>
          <w:szCs w:val="24"/>
        </w:rPr>
        <w:t>计算机</w:t>
      </w:r>
      <w:r w:rsidRPr="00786C2C">
        <w:rPr>
          <w:rFonts w:ascii="宋体" w:eastAsia="宋体" w:hAnsi="宋体" w:hint="eastAsia"/>
          <w:kern w:val="0"/>
          <w:sz w:val="24"/>
          <w:szCs w:val="24"/>
        </w:rPr>
        <w:t>学院实际情况，制定2019-2020学年春季学期研究生课程教学及其他培养工作方案。</w:t>
      </w:r>
    </w:p>
    <w:p w14:paraId="7F31F43B" w14:textId="77777777" w:rsidR="004D29D8" w:rsidRPr="00786C2C" w:rsidRDefault="004D29D8" w:rsidP="00DE1162">
      <w:pPr>
        <w:spacing w:line="460" w:lineRule="exact"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</w:p>
    <w:p w14:paraId="6BB44207" w14:textId="2A5CF390" w:rsidR="00BB3067" w:rsidRDefault="00BB3067" w:rsidP="00DE1162">
      <w:pPr>
        <w:pStyle w:val="a3"/>
        <w:numPr>
          <w:ilvl w:val="0"/>
          <w:numId w:val="1"/>
        </w:numPr>
        <w:spacing w:line="460" w:lineRule="exact"/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 w:rsidRPr="00BB3067">
        <w:rPr>
          <w:rFonts w:ascii="宋体" w:eastAsia="宋体" w:hAnsi="宋体" w:hint="eastAsia"/>
          <w:kern w:val="0"/>
          <w:sz w:val="24"/>
          <w:szCs w:val="24"/>
        </w:rPr>
        <w:t>课程教学</w:t>
      </w:r>
    </w:p>
    <w:p w14:paraId="3E1C7588" w14:textId="42507CF7" w:rsidR="00786C2C" w:rsidRDefault="00786C2C" w:rsidP="00DE1162">
      <w:pPr>
        <w:pStyle w:val="a3"/>
        <w:numPr>
          <w:ilvl w:val="0"/>
          <w:numId w:val="4"/>
        </w:numPr>
        <w:spacing w:line="460" w:lineRule="exact"/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全日制</w:t>
      </w:r>
    </w:p>
    <w:p w14:paraId="24D6F94E" w14:textId="2C42E050" w:rsidR="00786C2C" w:rsidRDefault="00786C2C" w:rsidP="00DE1162">
      <w:pPr>
        <w:spacing w:line="460" w:lineRule="exact"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</w:t>
      </w:r>
      <w:r>
        <w:rPr>
          <w:rFonts w:ascii="宋体" w:eastAsia="宋体" w:hAnsi="宋体"/>
          <w:kern w:val="0"/>
          <w:sz w:val="24"/>
          <w:szCs w:val="24"/>
        </w:rPr>
        <w:t>019</w:t>
      </w:r>
      <w:r>
        <w:rPr>
          <w:rFonts w:ascii="宋体" w:eastAsia="宋体" w:hAnsi="宋体" w:hint="eastAsia"/>
          <w:kern w:val="0"/>
          <w:sz w:val="24"/>
          <w:szCs w:val="24"/>
        </w:rPr>
        <w:t>-</w:t>
      </w:r>
      <w:r>
        <w:rPr>
          <w:rFonts w:ascii="宋体" w:eastAsia="宋体" w:hAnsi="宋体"/>
          <w:kern w:val="0"/>
          <w:sz w:val="24"/>
          <w:szCs w:val="24"/>
        </w:rPr>
        <w:t>2020</w:t>
      </w:r>
      <w:r>
        <w:rPr>
          <w:rFonts w:ascii="宋体" w:eastAsia="宋体" w:hAnsi="宋体" w:hint="eastAsia"/>
          <w:kern w:val="0"/>
          <w:sz w:val="24"/>
          <w:szCs w:val="24"/>
        </w:rPr>
        <w:t>学年春学期原计划开设2</w:t>
      </w:r>
      <w:r>
        <w:rPr>
          <w:rFonts w:ascii="宋体" w:eastAsia="宋体" w:hAnsi="宋体"/>
          <w:kern w:val="0"/>
          <w:sz w:val="24"/>
          <w:szCs w:val="24"/>
        </w:rPr>
        <w:t>2</w:t>
      </w:r>
      <w:r>
        <w:rPr>
          <w:rFonts w:ascii="宋体" w:eastAsia="宋体" w:hAnsi="宋体" w:hint="eastAsia"/>
          <w:kern w:val="0"/>
          <w:sz w:val="24"/>
          <w:szCs w:val="24"/>
        </w:rPr>
        <w:t>门课程，因有3门讨论课程不适合线上教学，实际将开设1</w:t>
      </w:r>
      <w:r>
        <w:rPr>
          <w:rFonts w:ascii="宋体" w:eastAsia="宋体" w:hAnsi="宋体"/>
          <w:kern w:val="0"/>
          <w:sz w:val="24"/>
          <w:szCs w:val="24"/>
        </w:rPr>
        <w:t>9</w:t>
      </w:r>
      <w:r>
        <w:rPr>
          <w:rFonts w:ascii="宋体" w:eastAsia="宋体" w:hAnsi="宋体" w:hint="eastAsia"/>
          <w:kern w:val="0"/>
          <w:sz w:val="24"/>
          <w:szCs w:val="24"/>
        </w:rPr>
        <w:t>门课程：</w:t>
      </w:r>
    </w:p>
    <w:p w14:paraId="2BA4CA08" w14:textId="10ACAA11" w:rsidR="00786C2C" w:rsidRPr="00786C2C" w:rsidRDefault="00786C2C" w:rsidP="00DE1162">
      <w:pPr>
        <w:pStyle w:val="a3"/>
        <w:numPr>
          <w:ilvl w:val="0"/>
          <w:numId w:val="5"/>
        </w:numPr>
        <w:spacing w:line="460" w:lineRule="exact"/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 w:rsidRPr="00786C2C">
        <w:rPr>
          <w:rFonts w:ascii="宋体" w:eastAsia="宋体" w:hAnsi="宋体" w:hint="eastAsia"/>
          <w:kern w:val="0"/>
          <w:sz w:val="24"/>
          <w:szCs w:val="24"/>
        </w:rPr>
        <w:t>依托大夏学堂开设线上课程</w:t>
      </w:r>
      <w:r w:rsidR="00F30ADC">
        <w:rPr>
          <w:rFonts w:ascii="宋体" w:eastAsia="宋体" w:hAnsi="宋体" w:hint="eastAsia"/>
          <w:kern w:val="0"/>
          <w:sz w:val="24"/>
          <w:szCs w:val="24"/>
        </w:rPr>
        <w:t>8</w:t>
      </w:r>
      <w:r w:rsidRPr="00786C2C">
        <w:rPr>
          <w:rFonts w:ascii="宋体" w:eastAsia="宋体" w:hAnsi="宋体" w:hint="eastAsia"/>
          <w:kern w:val="0"/>
          <w:sz w:val="24"/>
          <w:szCs w:val="24"/>
        </w:rPr>
        <w:t>门</w:t>
      </w:r>
      <w:r w:rsidR="00B16A14">
        <w:rPr>
          <w:rFonts w:ascii="宋体" w:eastAsia="宋体" w:hAnsi="宋体" w:hint="eastAsia"/>
          <w:kern w:val="0"/>
          <w:sz w:val="24"/>
          <w:szCs w:val="24"/>
        </w:rPr>
        <w:t>，</w:t>
      </w:r>
      <w:r>
        <w:rPr>
          <w:rFonts w:ascii="宋体" w:eastAsia="宋体" w:hAnsi="宋体" w:hint="eastAsia"/>
          <w:kern w:val="0"/>
          <w:sz w:val="24"/>
          <w:szCs w:val="24"/>
        </w:rPr>
        <w:t>通过录播点播课程，结合微信群</w:t>
      </w:r>
      <w:r w:rsidR="00B16A14">
        <w:rPr>
          <w:rFonts w:ascii="宋体" w:eastAsia="宋体" w:hAnsi="宋体" w:hint="eastAsia"/>
          <w:kern w:val="0"/>
          <w:sz w:val="24"/>
          <w:szCs w:val="24"/>
        </w:rPr>
        <w:t>、QQ群进行交流讨论。</w:t>
      </w:r>
      <w:r w:rsidR="000A4E06">
        <w:rPr>
          <w:rFonts w:ascii="宋体" w:eastAsia="宋体" w:hAnsi="宋体" w:hint="eastAsia"/>
          <w:kern w:val="0"/>
          <w:sz w:val="24"/>
          <w:szCs w:val="24"/>
        </w:rPr>
        <w:t xml:space="preserve"> </w:t>
      </w:r>
    </w:p>
    <w:p w14:paraId="1F7B7C13" w14:textId="29C7AE4F" w:rsidR="00B16A14" w:rsidRPr="00786C2C" w:rsidRDefault="00786C2C" w:rsidP="00DE1162">
      <w:pPr>
        <w:pStyle w:val="a3"/>
        <w:numPr>
          <w:ilvl w:val="0"/>
          <w:numId w:val="5"/>
        </w:numPr>
        <w:spacing w:line="460" w:lineRule="exact"/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 w:rsidRPr="00B16A14">
        <w:rPr>
          <w:rFonts w:ascii="宋体" w:eastAsia="宋体" w:hAnsi="宋体" w:hint="eastAsia"/>
          <w:kern w:val="0"/>
          <w:sz w:val="24"/>
          <w:szCs w:val="24"/>
        </w:rPr>
        <w:t>依托超星泛雅开设线上课程</w:t>
      </w:r>
      <w:r w:rsidR="00F30ADC">
        <w:rPr>
          <w:rFonts w:ascii="宋体" w:eastAsia="宋体" w:hAnsi="宋体" w:hint="eastAsia"/>
          <w:kern w:val="0"/>
          <w:sz w:val="24"/>
          <w:szCs w:val="24"/>
        </w:rPr>
        <w:t>8</w:t>
      </w:r>
      <w:r w:rsidRPr="00B16A14">
        <w:rPr>
          <w:rFonts w:ascii="宋体" w:eastAsia="宋体" w:hAnsi="宋体" w:hint="eastAsia"/>
          <w:kern w:val="0"/>
          <w:sz w:val="24"/>
          <w:szCs w:val="24"/>
        </w:rPr>
        <w:t>门</w:t>
      </w:r>
      <w:r w:rsidR="00B16A14">
        <w:rPr>
          <w:rFonts w:ascii="宋体" w:eastAsia="宋体" w:hAnsi="宋体" w:hint="eastAsia"/>
          <w:kern w:val="0"/>
          <w:sz w:val="24"/>
          <w:szCs w:val="24"/>
        </w:rPr>
        <w:t>，通过</w:t>
      </w:r>
      <w:r w:rsidR="00A802BA">
        <w:rPr>
          <w:rFonts w:ascii="宋体" w:eastAsia="宋体" w:hAnsi="宋体" w:hint="eastAsia"/>
          <w:kern w:val="0"/>
          <w:sz w:val="24"/>
          <w:szCs w:val="24"/>
        </w:rPr>
        <w:t>直播</w:t>
      </w:r>
      <w:r w:rsidR="00F30ADC">
        <w:rPr>
          <w:rFonts w:ascii="宋体" w:eastAsia="宋体" w:hAnsi="宋体" w:hint="eastAsia"/>
          <w:kern w:val="0"/>
          <w:sz w:val="24"/>
          <w:szCs w:val="24"/>
        </w:rPr>
        <w:t>/录播点播</w:t>
      </w:r>
      <w:r w:rsidR="00B16A14">
        <w:rPr>
          <w:rFonts w:ascii="宋体" w:eastAsia="宋体" w:hAnsi="宋体" w:hint="eastAsia"/>
          <w:kern w:val="0"/>
          <w:sz w:val="24"/>
          <w:szCs w:val="24"/>
        </w:rPr>
        <w:t>，结合微信群、QQ群进行交流讨论。</w:t>
      </w:r>
    </w:p>
    <w:p w14:paraId="67914C25" w14:textId="2BC667C9" w:rsidR="00786C2C" w:rsidRPr="00B16A14" w:rsidRDefault="00786C2C" w:rsidP="00DE1162">
      <w:pPr>
        <w:pStyle w:val="a3"/>
        <w:numPr>
          <w:ilvl w:val="0"/>
          <w:numId w:val="5"/>
        </w:numPr>
        <w:spacing w:line="460" w:lineRule="exact"/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 w:rsidRPr="00B16A14">
        <w:rPr>
          <w:rFonts w:ascii="宋体" w:eastAsia="宋体" w:hAnsi="宋体" w:hint="eastAsia"/>
          <w:kern w:val="0"/>
          <w:sz w:val="24"/>
          <w:szCs w:val="24"/>
        </w:rPr>
        <w:t>依托微信群开设课程</w:t>
      </w:r>
      <w:r w:rsidR="00F30ADC">
        <w:rPr>
          <w:rFonts w:ascii="宋体" w:eastAsia="宋体" w:hAnsi="宋体" w:hint="eastAsia"/>
          <w:kern w:val="0"/>
          <w:sz w:val="24"/>
          <w:szCs w:val="24"/>
        </w:rPr>
        <w:t>3</w:t>
      </w:r>
      <w:r w:rsidRPr="00B16A14">
        <w:rPr>
          <w:rFonts w:ascii="宋体" w:eastAsia="宋体" w:hAnsi="宋体" w:hint="eastAsia"/>
          <w:kern w:val="0"/>
          <w:sz w:val="24"/>
          <w:szCs w:val="24"/>
        </w:rPr>
        <w:t>门</w:t>
      </w:r>
      <w:r w:rsidR="00B16A14">
        <w:rPr>
          <w:rFonts w:ascii="宋体" w:eastAsia="宋体" w:hAnsi="宋体" w:hint="eastAsia"/>
          <w:kern w:val="0"/>
          <w:sz w:val="24"/>
          <w:szCs w:val="24"/>
        </w:rPr>
        <w:t>，在微信群</w:t>
      </w:r>
      <w:r w:rsidR="00F30ADC">
        <w:rPr>
          <w:rFonts w:ascii="宋体" w:eastAsia="宋体" w:hAnsi="宋体" w:hint="eastAsia"/>
          <w:kern w:val="0"/>
          <w:sz w:val="24"/>
          <w:szCs w:val="24"/>
        </w:rPr>
        <w:t>/QQ群</w:t>
      </w:r>
      <w:r w:rsidR="00B16A14">
        <w:rPr>
          <w:rFonts w:ascii="宋体" w:eastAsia="宋体" w:hAnsi="宋体" w:hint="eastAsia"/>
          <w:kern w:val="0"/>
          <w:sz w:val="24"/>
          <w:szCs w:val="24"/>
        </w:rPr>
        <w:t>进行线上授课。</w:t>
      </w:r>
    </w:p>
    <w:p w14:paraId="11306074" w14:textId="53F38299" w:rsidR="00786C2C" w:rsidRDefault="00786C2C" w:rsidP="00DE1162">
      <w:pPr>
        <w:pStyle w:val="a3"/>
        <w:numPr>
          <w:ilvl w:val="0"/>
          <w:numId w:val="4"/>
        </w:numPr>
        <w:spacing w:line="460" w:lineRule="exact"/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非全日制</w:t>
      </w:r>
    </w:p>
    <w:p w14:paraId="7283EB8A" w14:textId="77777777" w:rsidR="00B16A14" w:rsidRDefault="00B16A14" w:rsidP="00DE1162">
      <w:pPr>
        <w:spacing w:line="460" w:lineRule="exact"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</w:t>
      </w:r>
      <w:r>
        <w:rPr>
          <w:rFonts w:ascii="宋体" w:eastAsia="宋体" w:hAnsi="宋体"/>
          <w:kern w:val="0"/>
          <w:sz w:val="24"/>
          <w:szCs w:val="24"/>
        </w:rPr>
        <w:t>019</w:t>
      </w:r>
      <w:r>
        <w:rPr>
          <w:rFonts w:ascii="宋体" w:eastAsia="宋体" w:hAnsi="宋体" w:hint="eastAsia"/>
          <w:kern w:val="0"/>
          <w:sz w:val="24"/>
          <w:szCs w:val="24"/>
        </w:rPr>
        <w:t>-</w:t>
      </w:r>
      <w:r>
        <w:rPr>
          <w:rFonts w:ascii="宋体" w:eastAsia="宋体" w:hAnsi="宋体"/>
          <w:kern w:val="0"/>
          <w:sz w:val="24"/>
          <w:szCs w:val="24"/>
        </w:rPr>
        <w:t>2020</w:t>
      </w:r>
      <w:r>
        <w:rPr>
          <w:rFonts w:ascii="宋体" w:eastAsia="宋体" w:hAnsi="宋体" w:hint="eastAsia"/>
          <w:kern w:val="0"/>
          <w:sz w:val="24"/>
          <w:szCs w:val="24"/>
        </w:rPr>
        <w:t>学年春学期开设7门课程，其中</w:t>
      </w:r>
      <w:r>
        <w:rPr>
          <w:rFonts w:ascii="宋体" w:eastAsia="宋体" w:hAnsi="宋体"/>
          <w:kern w:val="0"/>
          <w:sz w:val="24"/>
          <w:szCs w:val="24"/>
        </w:rPr>
        <w:t>2</w:t>
      </w:r>
      <w:r>
        <w:rPr>
          <w:rFonts w:ascii="宋体" w:eastAsia="宋体" w:hAnsi="宋体" w:hint="eastAsia"/>
          <w:kern w:val="0"/>
          <w:sz w:val="24"/>
          <w:szCs w:val="24"/>
        </w:rPr>
        <w:t>门课程在1-</w:t>
      </w:r>
      <w:r>
        <w:rPr>
          <w:rFonts w:ascii="宋体" w:eastAsia="宋体" w:hAnsi="宋体"/>
          <w:kern w:val="0"/>
          <w:sz w:val="24"/>
          <w:szCs w:val="24"/>
        </w:rPr>
        <w:t>9</w:t>
      </w:r>
      <w:r>
        <w:rPr>
          <w:rFonts w:ascii="宋体" w:eastAsia="宋体" w:hAnsi="宋体" w:hint="eastAsia"/>
          <w:kern w:val="0"/>
          <w:sz w:val="24"/>
          <w:szCs w:val="24"/>
        </w:rPr>
        <w:t>周开课，3门课程在</w:t>
      </w:r>
      <w:r>
        <w:rPr>
          <w:rFonts w:ascii="宋体" w:eastAsia="宋体" w:hAnsi="宋体"/>
          <w:kern w:val="0"/>
          <w:sz w:val="24"/>
          <w:szCs w:val="24"/>
        </w:rPr>
        <w:t>10</w:t>
      </w:r>
      <w:r>
        <w:rPr>
          <w:rFonts w:ascii="宋体" w:eastAsia="宋体" w:hAnsi="宋体" w:hint="eastAsia"/>
          <w:kern w:val="0"/>
          <w:sz w:val="24"/>
          <w:szCs w:val="24"/>
        </w:rPr>
        <w:t>-</w:t>
      </w:r>
      <w:r>
        <w:rPr>
          <w:rFonts w:ascii="宋体" w:eastAsia="宋体" w:hAnsi="宋体"/>
          <w:kern w:val="0"/>
          <w:sz w:val="24"/>
          <w:szCs w:val="24"/>
        </w:rPr>
        <w:t>18</w:t>
      </w:r>
      <w:r>
        <w:rPr>
          <w:rFonts w:ascii="宋体" w:eastAsia="宋体" w:hAnsi="宋体" w:hint="eastAsia"/>
          <w:kern w:val="0"/>
          <w:sz w:val="24"/>
          <w:szCs w:val="24"/>
        </w:rPr>
        <w:t>周开课,</w:t>
      </w:r>
      <w:r>
        <w:rPr>
          <w:rFonts w:ascii="宋体" w:eastAsia="宋体" w:hAnsi="宋体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kern w:val="0"/>
          <w:sz w:val="24"/>
          <w:szCs w:val="24"/>
        </w:rPr>
        <w:t>门课程在1-</w:t>
      </w:r>
      <w:r>
        <w:rPr>
          <w:rFonts w:ascii="宋体" w:eastAsia="宋体" w:hAnsi="宋体"/>
          <w:kern w:val="0"/>
          <w:sz w:val="24"/>
          <w:szCs w:val="24"/>
        </w:rPr>
        <w:t>14</w:t>
      </w:r>
      <w:r>
        <w:rPr>
          <w:rFonts w:ascii="宋体" w:eastAsia="宋体" w:hAnsi="宋体" w:hint="eastAsia"/>
          <w:kern w:val="0"/>
          <w:sz w:val="24"/>
          <w:szCs w:val="24"/>
        </w:rPr>
        <w:t>周开课，1门课程在1</w:t>
      </w:r>
      <w:r>
        <w:rPr>
          <w:rFonts w:ascii="宋体" w:eastAsia="宋体" w:hAnsi="宋体"/>
          <w:kern w:val="0"/>
          <w:sz w:val="24"/>
          <w:szCs w:val="24"/>
        </w:rPr>
        <w:t>5</w:t>
      </w:r>
      <w:r>
        <w:rPr>
          <w:rFonts w:ascii="宋体" w:eastAsia="宋体" w:hAnsi="宋体" w:hint="eastAsia"/>
          <w:kern w:val="0"/>
          <w:sz w:val="24"/>
          <w:szCs w:val="24"/>
        </w:rPr>
        <w:t>-</w:t>
      </w:r>
      <w:r>
        <w:rPr>
          <w:rFonts w:ascii="宋体" w:eastAsia="宋体" w:hAnsi="宋体"/>
          <w:kern w:val="0"/>
          <w:sz w:val="24"/>
          <w:szCs w:val="24"/>
        </w:rPr>
        <w:t>18</w:t>
      </w:r>
      <w:r>
        <w:rPr>
          <w:rFonts w:ascii="宋体" w:eastAsia="宋体" w:hAnsi="宋体" w:hint="eastAsia"/>
          <w:kern w:val="0"/>
          <w:sz w:val="24"/>
          <w:szCs w:val="24"/>
        </w:rPr>
        <w:t>周开课。</w:t>
      </w:r>
    </w:p>
    <w:p w14:paraId="3FE61953" w14:textId="5067D219" w:rsidR="00B16A14" w:rsidRPr="00B16A14" w:rsidRDefault="00B16A14" w:rsidP="00DE1162">
      <w:pPr>
        <w:pStyle w:val="a3"/>
        <w:numPr>
          <w:ilvl w:val="0"/>
          <w:numId w:val="6"/>
        </w:numPr>
        <w:spacing w:line="460" w:lineRule="exact"/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 w:rsidRPr="00B16A14">
        <w:rPr>
          <w:rFonts w:ascii="宋体" w:eastAsia="宋体" w:hAnsi="宋体" w:hint="eastAsia"/>
          <w:kern w:val="0"/>
          <w:sz w:val="24"/>
          <w:szCs w:val="24"/>
        </w:rPr>
        <w:t>非全日制课程全部采用大夏学堂线上录播点播的形</w:t>
      </w:r>
      <w:r w:rsidR="009A204B">
        <w:rPr>
          <w:rFonts w:ascii="宋体" w:eastAsia="宋体" w:hAnsi="宋体" w:hint="eastAsia"/>
          <w:kern w:val="0"/>
          <w:sz w:val="24"/>
          <w:szCs w:val="24"/>
        </w:rPr>
        <w:t>式</w:t>
      </w:r>
      <w:r w:rsidRPr="00B16A14">
        <w:rPr>
          <w:rFonts w:ascii="宋体" w:eastAsia="宋体" w:hAnsi="宋体" w:hint="eastAsia"/>
          <w:kern w:val="0"/>
          <w:sz w:val="24"/>
          <w:szCs w:val="24"/>
        </w:rPr>
        <w:t>授课，辅以微信群交流讨论，完成授课。</w:t>
      </w:r>
    </w:p>
    <w:p w14:paraId="6D83775B" w14:textId="00078B6D" w:rsidR="00B16A14" w:rsidRDefault="00B16A14" w:rsidP="00DE1162">
      <w:pPr>
        <w:pStyle w:val="a3"/>
        <w:numPr>
          <w:ilvl w:val="0"/>
          <w:numId w:val="6"/>
        </w:numPr>
        <w:spacing w:line="460" w:lineRule="exact"/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对于</w:t>
      </w:r>
      <w:r w:rsidR="00C845FD">
        <w:rPr>
          <w:rFonts w:ascii="宋体" w:eastAsia="宋体" w:hAnsi="宋体" w:hint="eastAsia"/>
          <w:kern w:val="0"/>
          <w:sz w:val="24"/>
          <w:szCs w:val="24"/>
        </w:rPr>
        <w:t>4门</w:t>
      </w:r>
      <w:bookmarkStart w:id="0" w:name="_GoBack"/>
      <w:bookmarkEnd w:id="0"/>
      <w:r>
        <w:rPr>
          <w:rFonts w:ascii="宋体" w:eastAsia="宋体" w:hAnsi="宋体" w:hint="eastAsia"/>
          <w:kern w:val="0"/>
          <w:sz w:val="24"/>
          <w:szCs w:val="24"/>
        </w:rPr>
        <w:t>开课较晚的课程，已与任课老师沟通，如到开课周仍未正常返校开学，老师</w:t>
      </w:r>
      <w:r w:rsidR="00C845FD">
        <w:rPr>
          <w:rFonts w:ascii="宋体" w:eastAsia="宋体" w:hAnsi="宋体" w:hint="eastAsia"/>
          <w:kern w:val="0"/>
          <w:sz w:val="24"/>
          <w:szCs w:val="24"/>
        </w:rPr>
        <w:t>将</w:t>
      </w:r>
      <w:r>
        <w:rPr>
          <w:rFonts w:ascii="宋体" w:eastAsia="宋体" w:hAnsi="宋体" w:hint="eastAsia"/>
          <w:kern w:val="0"/>
          <w:sz w:val="24"/>
          <w:szCs w:val="24"/>
        </w:rPr>
        <w:t>在线上进行授课。</w:t>
      </w:r>
    </w:p>
    <w:p w14:paraId="459A2770" w14:textId="094C27EB" w:rsidR="000A4E06" w:rsidRPr="000A4E06" w:rsidRDefault="000A4E06" w:rsidP="000A4E06">
      <w:pPr>
        <w:pStyle w:val="a3"/>
        <w:numPr>
          <w:ilvl w:val="0"/>
          <w:numId w:val="4"/>
        </w:numPr>
        <w:spacing w:line="460" w:lineRule="exact"/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 w:rsidRPr="000A4E06">
        <w:rPr>
          <w:rFonts w:ascii="宋体" w:eastAsia="宋体" w:hAnsi="宋体" w:hint="eastAsia"/>
          <w:kern w:val="0"/>
          <w:sz w:val="24"/>
          <w:szCs w:val="24"/>
        </w:rPr>
        <w:t>相关安排</w:t>
      </w:r>
    </w:p>
    <w:p w14:paraId="0CFB6192" w14:textId="3A736CCD" w:rsidR="000A4E06" w:rsidRDefault="000A4E06" w:rsidP="000A4E06">
      <w:pPr>
        <w:spacing w:line="460" w:lineRule="exact"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因本学期3月9日起进行线上授课，相关任课老师在2月2</w:t>
      </w:r>
      <w:r>
        <w:rPr>
          <w:rFonts w:ascii="宋体" w:eastAsia="宋体" w:hAnsi="宋体"/>
          <w:kern w:val="0"/>
          <w:sz w:val="24"/>
          <w:szCs w:val="24"/>
        </w:rPr>
        <w:t>4</w:t>
      </w:r>
      <w:r>
        <w:rPr>
          <w:rFonts w:ascii="宋体" w:eastAsia="宋体" w:hAnsi="宋体" w:hint="eastAsia"/>
          <w:kern w:val="0"/>
          <w:sz w:val="24"/>
          <w:szCs w:val="24"/>
        </w:rPr>
        <w:t>日前准备第1至第3教学周的的授课资源，并根据教学计划上传使用。同时将通知相关研究生做好在线学习与开学准备，调试网络设备，进入学习状态。研究生院相关规定请见</w:t>
      </w:r>
      <w:hyperlink r:id="rId7" w:history="1">
        <w:r w:rsidRPr="00DA3EBE">
          <w:rPr>
            <w:rStyle w:val="a8"/>
            <w:rFonts w:ascii="宋体" w:eastAsia="宋体" w:hAnsi="宋体"/>
            <w:kern w:val="0"/>
            <w:sz w:val="24"/>
            <w:szCs w:val="24"/>
          </w:rPr>
          <w:t>http://www.yjsy.ecnu.edu.cn/44/00/c3610a279552/page.htm</w:t>
        </w:r>
      </w:hyperlink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14:paraId="7921C791" w14:textId="77777777" w:rsidR="004D29D8" w:rsidRPr="000A4E06" w:rsidRDefault="004D29D8" w:rsidP="000A4E06">
      <w:pPr>
        <w:spacing w:line="460" w:lineRule="exact"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</w:p>
    <w:p w14:paraId="1D98A6FB" w14:textId="1F89934E" w:rsidR="00BB4330" w:rsidRPr="00BB4330" w:rsidRDefault="00BB3067" w:rsidP="00DE1162">
      <w:pPr>
        <w:pStyle w:val="a3"/>
        <w:numPr>
          <w:ilvl w:val="0"/>
          <w:numId w:val="1"/>
        </w:numPr>
        <w:spacing w:line="46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BB3067">
        <w:rPr>
          <w:rFonts w:ascii="宋体" w:eastAsia="宋体" w:hAnsi="宋体" w:hint="eastAsia"/>
          <w:sz w:val="24"/>
          <w:szCs w:val="24"/>
        </w:rPr>
        <w:lastRenderedPageBreak/>
        <w:t>其他培养工作</w:t>
      </w:r>
    </w:p>
    <w:p w14:paraId="23342F32" w14:textId="18106E62" w:rsidR="00BB4330" w:rsidRDefault="00BB4330" w:rsidP="00DE1162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、学生实习实践</w:t>
      </w:r>
    </w:p>
    <w:p w14:paraId="3F64B7AB" w14:textId="1D298186" w:rsidR="00BB4330" w:rsidRDefault="00BB4330" w:rsidP="00DE1162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对于学生的实习与专业实践，积极发挥校外指导老师的指导</w:t>
      </w:r>
      <w:r w:rsidR="00230A50"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>监督作用，</w:t>
      </w:r>
      <w:r w:rsidR="00230A50">
        <w:rPr>
          <w:rFonts w:ascii="宋体" w:eastAsia="宋体" w:hAnsi="宋体" w:hint="eastAsia"/>
          <w:sz w:val="24"/>
          <w:szCs w:val="24"/>
        </w:rPr>
        <w:t>校内外</w:t>
      </w:r>
      <w:r>
        <w:rPr>
          <w:rFonts w:ascii="宋体" w:eastAsia="宋体" w:hAnsi="宋体" w:hint="eastAsia"/>
          <w:sz w:val="24"/>
          <w:szCs w:val="24"/>
        </w:rPr>
        <w:t>导师共同督促指导学生在线上完成相应工作，完成实习实践工作。</w:t>
      </w:r>
      <w:r w:rsidR="003B169A">
        <w:rPr>
          <w:rFonts w:ascii="宋体" w:eastAsia="宋体" w:hAnsi="宋体" w:hint="eastAsia"/>
          <w:sz w:val="24"/>
          <w:szCs w:val="24"/>
        </w:rPr>
        <w:t>非全日制研究生部分返回工作岗位，学院提醒学生做好自身防护工作，学生结合自身情况完成实践。</w:t>
      </w:r>
    </w:p>
    <w:p w14:paraId="016C0978" w14:textId="5EFCC74A" w:rsidR="00230A50" w:rsidRPr="00BB4330" w:rsidRDefault="00230A50" w:rsidP="00230A50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2、培养环节审核</w:t>
      </w:r>
    </w:p>
    <w:p w14:paraId="28E1B2ED" w14:textId="035B45CA" w:rsidR="00230A50" w:rsidRDefault="00230A50" w:rsidP="00BA0203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中期考核预计在5月份进行，预计可以线下完成，如未开学返校，中期考核工作将转至线上完成或另寻其他方案。其他培养环节审核将按照研究生院与学校安排完成工作。</w:t>
      </w:r>
    </w:p>
    <w:p w14:paraId="22250990" w14:textId="49FD9D51" w:rsidR="00BB4330" w:rsidRDefault="00230A50" w:rsidP="00DE1162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BB4330">
        <w:rPr>
          <w:rFonts w:ascii="宋体" w:eastAsia="宋体" w:hAnsi="宋体" w:hint="eastAsia"/>
          <w:sz w:val="24"/>
          <w:szCs w:val="24"/>
        </w:rPr>
        <w:t>、学位论文相关工作</w:t>
      </w:r>
    </w:p>
    <w:p w14:paraId="6DDFEEBE" w14:textId="78E220F3" w:rsidR="00230A50" w:rsidRDefault="00230A50" w:rsidP="00230A50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（1）论文开题工作。论文开题工作拟推迟到返校后</w:t>
      </w:r>
      <w:r w:rsidR="00F30ADC">
        <w:rPr>
          <w:rFonts w:ascii="宋体" w:eastAsia="宋体" w:hAnsi="宋体" w:hint="eastAsia"/>
          <w:sz w:val="24"/>
          <w:szCs w:val="24"/>
        </w:rPr>
        <w:t>2周</w:t>
      </w:r>
      <w:r>
        <w:rPr>
          <w:rFonts w:ascii="宋体" w:eastAsia="宋体" w:hAnsi="宋体" w:hint="eastAsia"/>
          <w:sz w:val="24"/>
          <w:szCs w:val="24"/>
        </w:rPr>
        <w:t>完成。</w:t>
      </w:r>
    </w:p>
    <w:p w14:paraId="4BC99C61" w14:textId="1617089C" w:rsidR="00BA0203" w:rsidRDefault="00230A50" w:rsidP="00BA0203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BA0203">
        <w:rPr>
          <w:rFonts w:ascii="宋体" w:eastAsia="宋体" w:hAnsi="宋体" w:hint="eastAsia"/>
          <w:sz w:val="24"/>
          <w:szCs w:val="24"/>
        </w:rPr>
        <w:t>论文撰写。</w:t>
      </w:r>
      <w:r w:rsidR="00BB4330" w:rsidRPr="00BB4330">
        <w:rPr>
          <w:rFonts w:ascii="宋体" w:eastAsia="宋体" w:hAnsi="宋体" w:hint="eastAsia"/>
          <w:sz w:val="24"/>
          <w:szCs w:val="24"/>
        </w:rPr>
        <w:t>在疫情防控期间，强化导师第一责任人意识，在线上</w:t>
      </w:r>
      <w:r w:rsidR="00BA0203">
        <w:rPr>
          <w:rFonts w:ascii="宋体" w:eastAsia="宋体" w:hAnsi="宋体" w:hint="eastAsia"/>
          <w:sz w:val="24"/>
          <w:szCs w:val="24"/>
        </w:rPr>
        <w:t>对学生论文写作进行指导。</w:t>
      </w:r>
    </w:p>
    <w:p w14:paraId="44E104C5" w14:textId="63E39688" w:rsidR="00BA0203" w:rsidRDefault="00BA0203" w:rsidP="00BA0203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（3）论文</w:t>
      </w:r>
      <w:r w:rsidR="000C304A">
        <w:rPr>
          <w:rFonts w:ascii="宋体" w:eastAsia="宋体" w:hAnsi="宋体" w:hint="eastAsia"/>
          <w:sz w:val="24"/>
          <w:szCs w:val="24"/>
        </w:rPr>
        <w:t>答辩资格审核</w:t>
      </w:r>
      <w:r>
        <w:rPr>
          <w:rFonts w:ascii="宋体" w:eastAsia="宋体" w:hAnsi="宋体" w:hint="eastAsia"/>
          <w:sz w:val="24"/>
          <w:szCs w:val="24"/>
        </w:rPr>
        <w:t>。论文预审</w:t>
      </w:r>
      <w:r w:rsidR="000C304A"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工作</w:t>
      </w:r>
      <w:r w:rsidR="000C304A">
        <w:rPr>
          <w:rFonts w:ascii="宋体" w:eastAsia="宋体" w:hAnsi="宋体" w:hint="eastAsia"/>
          <w:sz w:val="24"/>
          <w:szCs w:val="24"/>
        </w:rPr>
        <w:t>，将按照研究生院安排</w:t>
      </w:r>
      <w:r>
        <w:rPr>
          <w:rFonts w:ascii="宋体" w:eastAsia="宋体" w:hAnsi="宋体" w:hint="eastAsia"/>
          <w:sz w:val="24"/>
          <w:szCs w:val="24"/>
        </w:rPr>
        <w:t>在线上完成。</w:t>
      </w:r>
    </w:p>
    <w:p w14:paraId="0E36F101" w14:textId="75F9686B" w:rsidR="00BA0203" w:rsidRDefault="00BA0203" w:rsidP="00BA0203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）论文形式审查。</w:t>
      </w:r>
      <w:r w:rsidR="00A802BA">
        <w:rPr>
          <w:rFonts w:ascii="宋体" w:eastAsia="宋体" w:hAnsi="宋体" w:hint="eastAsia"/>
          <w:sz w:val="24"/>
          <w:szCs w:val="24"/>
        </w:rPr>
        <w:t>学院拟对学生论文进行形式审查，</w:t>
      </w:r>
      <w:r>
        <w:rPr>
          <w:rFonts w:ascii="宋体" w:eastAsia="宋体" w:hAnsi="宋体" w:hint="eastAsia"/>
          <w:sz w:val="24"/>
          <w:szCs w:val="24"/>
        </w:rPr>
        <w:t>学生对自己的论文进行自评，由学院在送盲审前进行审查</w:t>
      </w:r>
      <w:r w:rsidR="00A802BA">
        <w:rPr>
          <w:rFonts w:ascii="宋体" w:eastAsia="宋体" w:hAnsi="宋体" w:hint="eastAsia"/>
          <w:sz w:val="24"/>
          <w:szCs w:val="24"/>
        </w:rPr>
        <w:t>。该项工作拟在线下进行，如届时未返校，将转为线上或做其他安排。</w:t>
      </w:r>
      <w:r w:rsidR="00A802BA">
        <w:rPr>
          <w:rFonts w:ascii="宋体" w:eastAsia="宋体" w:hAnsi="宋体"/>
          <w:sz w:val="24"/>
          <w:szCs w:val="24"/>
        </w:rPr>
        <w:t xml:space="preserve"> </w:t>
      </w:r>
    </w:p>
    <w:p w14:paraId="31316360" w14:textId="059BC609" w:rsidR="00BA0203" w:rsidRPr="00BA0203" w:rsidRDefault="00BA0203" w:rsidP="00BA0203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）其他工作。论文其他工作将按照研究生院与学校安排完成工作。</w:t>
      </w:r>
    </w:p>
    <w:p w14:paraId="413CE400" w14:textId="1DE4DE91" w:rsidR="00BB4330" w:rsidRDefault="00BB4330" w:rsidP="00DE1162">
      <w:pPr>
        <w:pStyle w:val="a3"/>
        <w:numPr>
          <w:ilvl w:val="0"/>
          <w:numId w:val="1"/>
        </w:numPr>
        <w:spacing w:line="46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教学质量监督与保障</w:t>
      </w:r>
    </w:p>
    <w:p w14:paraId="703B1A98" w14:textId="6D3C47DE" w:rsidR="00BB4330" w:rsidRDefault="00BB4330" w:rsidP="00DE1162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</w:t>
      </w:r>
      <w:r w:rsidR="00BA0203">
        <w:rPr>
          <w:rFonts w:ascii="宋体" w:eastAsia="宋体" w:hAnsi="宋体" w:hint="eastAsia"/>
          <w:sz w:val="24"/>
          <w:szCs w:val="24"/>
        </w:rPr>
        <w:t>的研究生培养协调小组将在疫情防控期间</w:t>
      </w:r>
      <w:r>
        <w:rPr>
          <w:rFonts w:ascii="宋体" w:eastAsia="宋体" w:hAnsi="宋体" w:hint="eastAsia"/>
          <w:sz w:val="24"/>
          <w:szCs w:val="24"/>
        </w:rPr>
        <w:t>全面加强课程教学以及其他工作的督导工作，保证相关工作的进行。</w:t>
      </w:r>
    </w:p>
    <w:p w14:paraId="62251642" w14:textId="1BFA0DE7" w:rsidR="00BB4330" w:rsidRDefault="00DE1162" w:rsidP="00DE1162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 w:rsidRPr="00DE1162">
        <w:rPr>
          <w:rFonts w:ascii="宋体" w:eastAsia="宋体" w:hAnsi="宋体" w:hint="eastAsia"/>
          <w:sz w:val="24"/>
          <w:szCs w:val="24"/>
        </w:rPr>
        <w:t>1、</w:t>
      </w:r>
      <w:r w:rsidR="00BB4330" w:rsidRPr="00DE1162">
        <w:rPr>
          <w:rFonts w:ascii="宋体" w:eastAsia="宋体" w:hAnsi="宋体" w:hint="eastAsia"/>
          <w:sz w:val="24"/>
          <w:szCs w:val="24"/>
        </w:rPr>
        <w:t>协助任课老师完成课程的准备工作，及时跟进相关教学资源准备进度，保证课程授课质量。</w:t>
      </w:r>
    </w:p>
    <w:p w14:paraId="62F41D46" w14:textId="7A7808CF" w:rsidR="00DE1162" w:rsidRDefault="00DE1162" w:rsidP="00DE1162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2、其他培养环节与论文工作安排，保证通知到导师与学生；将按照研究生院安排以及院系实际情况，完成相关工作。</w:t>
      </w:r>
    </w:p>
    <w:p w14:paraId="69F6EA1A" w14:textId="504DCAEA" w:rsidR="00DE1162" w:rsidRPr="00DE1162" w:rsidRDefault="00DE1162" w:rsidP="00DE1162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3、加强对学生的管理，关注学生对线上授课的反馈、意见建议；如学生反馈较多，对线上授课进行合理调整。</w:t>
      </w:r>
      <w:r w:rsidR="000C304A">
        <w:rPr>
          <w:rFonts w:ascii="宋体" w:eastAsia="宋体" w:hAnsi="宋体" w:hint="eastAsia"/>
          <w:sz w:val="24"/>
          <w:szCs w:val="24"/>
        </w:rPr>
        <w:t>对于线上学习困难的同学，学院也会及时跟进学生学习情况，必要时在返校后进行额外辅导。</w:t>
      </w:r>
    </w:p>
    <w:sectPr w:rsidR="00DE1162" w:rsidRPr="00DE1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3223E" w14:textId="77777777" w:rsidR="005C5265" w:rsidRDefault="005C5265" w:rsidP="001306A0">
      <w:r>
        <w:separator/>
      </w:r>
    </w:p>
  </w:endnote>
  <w:endnote w:type="continuationSeparator" w:id="0">
    <w:p w14:paraId="7334FCA6" w14:textId="77777777" w:rsidR="005C5265" w:rsidRDefault="005C5265" w:rsidP="0013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BD06F" w14:textId="77777777" w:rsidR="005C5265" w:rsidRDefault="005C5265" w:rsidP="001306A0">
      <w:r>
        <w:separator/>
      </w:r>
    </w:p>
  </w:footnote>
  <w:footnote w:type="continuationSeparator" w:id="0">
    <w:p w14:paraId="04B1CFE6" w14:textId="77777777" w:rsidR="005C5265" w:rsidRDefault="005C5265" w:rsidP="0013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7BC"/>
    <w:multiLevelType w:val="hybridMultilevel"/>
    <w:tmpl w:val="A2087400"/>
    <w:lvl w:ilvl="0" w:tplc="974262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6D6772"/>
    <w:multiLevelType w:val="hybridMultilevel"/>
    <w:tmpl w:val="18CA4504"/>
    <w:lvl w:ilvl="0" w:tplc="906E3C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D65FAE"/>
    <w:multiLevelType w:val="hybridMultilevel"/>
    <w:tmpl w:val="81087B76"/>
    <w:lvl w:ilvl="0" w:tplc="14520C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A93518"/>
    <w:multiLevelType w:val="hybridMultilevel"/>
    <w:tmpl w:val="9D72C1B4"/>
    <w:lvl w:ilvl="0" w:tplc="972CEA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621F82"/>
    <w:multiLevelType w:val="hybridMultilevel"/>
    <w:tmpl w:val="363AA338"/>
    <w:lvl w:ilvl="0" w:tplc="8218360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AA2471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945440"/>
    <w:multiLevelType w:val="hybridMultilevel"/>
    <w:tmpl w:val="A78290C2"/>
    <w:lvl w:ilvl="0" w:tplc="6A968D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C7"/>
    <w:rsid w:val="00002E0C"/>
    <w:rsid w:val="000A4E06"/>
    <w:rsid w:val="000C304A"/>
    <w:rsid w:val="001306A0"/>
    <w:rsid w:val="00186BA0"/>
    <w:rsid w:val="00230A50"/>
    <w:rsid w:val="00372D40"/>
    <w:rsid w:val="003B169A"/>
    <w:rsid w:val="00410E43"/>
    <w:rsid w:val="004D29D8"/>
    <w:rsid w:val="004F2A48"/>
    <w:rsid w:val="005C5265"/>
    <w:rsid w:val="00613DD4"/>
    <w:rsid w:val="006F1F35"/>
    <w:rsid w:val="00786C2C"/>
    <w:rsid w:val="008046BC"/>
    <w:rsid w:val="008D3FDC"/>
    <w:rsid w:val="00962205"/>
    <w:rsid w:val="009A204B"/>
    <w:rsid w:val="00A802BA"/>
    <w:rsid w:val="00B16A14"/>
    <w:rsid w:val="00BA0203"/>
    <w:rsid w:val="00BB3067"/>
    <w:rsid w:val="00BB4330"/>
    <w:rsid w:val="00C77F7E"/>
    <w:rsid w:val="00C845FD"/>
    <w:rsid w:val="00DD18C7"/>
    <w:rsid w:val="00DE1162"/>
    <w:rsid w:val="00E100E5"/>
    <w:rsid w:val="00E52AA2"/>
    <w:rsid w:val="00F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4B56D"/>
  <w15:chartTrackingRefBased/>
  <w15:docId w15:val="{033ACC13-9F60-4D9C-B4AE-E5CB32CF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06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0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06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0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06A0"/>
    <w:rPr>
      <w:sz w:val="18"/>
      <w:szCs w:val="18"/>
    </w:rPr>
  </w:style>
  <w:style w:type="character" w:styleId="a8">
    <w:name w:val="Hyperlink"/>
    <w:basedOn w:val="a0"/>
    <w:uiPriority w:val="99"/>
    <w:unhideWhenUsed/>
    <w:rsid w:val="000A4E0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4E0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4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jsy.ecnu.edu.cn/44/00/c3610a279552/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haoyu ji</dc:creator>
  <cp:keywords/>
  <dc:description/>
  <cp:lastModifiedBy>haoyu ji</cp:lastModifiedBy>
  <cp:revision>3</cp:revision>
  <dcterms:created xsi:type="dcterms:W3CDTF">2020-02-22T08:35:00Z</dcterms:created>
  <dcterms:modified xsi:type="dcterms:W3CDTF">2020-02-22T09:00:00Z</dcterms:modified>
</cp:coreProperties>
</file>