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25BB" w14:textId="77777777" w:rsidR="00DE0F4B" w:rsidRDefault="00000000">
      <w:pPr>
        <w:pStyle w:val="af1"/>
        <w:jc w:val="center"/>
      </w:pPr>
      <w:r>
        <w:rPr>
          <w:b/>
          <w:sz w:val="32"/>
          <w:szCs w:val="32"/>
        </w:rPr>
        <w:t>计算机科学与技术学院推荐免试直升研究生工作评审细则</w:t>
      </w:r>
    </w:p>
    <w:p w14:paraId="321E3101" w14:textId="77777777" w:rsidR="00DE0F4B" w:rsidRDefault="00000000">
      <w:pPr>
        <w:pStyle w:val="af1"/>
        <w:jc w:val="center"/>
      </w:pPr>
      <w:r>
        <w:rPr>
          <w:b/>
          <w:sz w:val="32"/>
          <w:szCs w:val="32"/>
        </w:rPr>
        <w:t>（2022年8月修订）</w:t>
      </w:r>
    </w:p>
    <w:p w14:paraId="4B4AC46F" w14:textId="77777777" w:rsidR="00DE0F4B" w:rsidRDefault="00DE0F4B">
      <w:pPr>
        <w:pStyle w:val="af1"/>
        <w:ind w:left="1920"/>
      </w:pPr>
    </w:p>
    <w:p w14:paraId="0E5EC4B2" w14:textId="77777777" w:rsidR="00DE0F4B" w:rsidRDefault="00000000">
      <w:pPr>
        <w:pStyle w:val="af1"/>
        <w:spacing w:line="321" w:lineRule="auto"/>
        <w:ind w:firstLineChars="200" w:firstLine="560"/>
        <w:jc w:val="both"/>
        <w:rPr>
          <w:sz w:val="28"/>
          <w:szCs w:val="28"/>
        </w:rPr>
      </w:pPr>
      <w:r>
        <w:rPr>
          <w:sz w:val="28"/>
          <w:szCs w:val="28"/>
        </w:rPr>
        <w:t>为了将计算机科学与技术学院计算机科学与技术专业（以下简称计算机专业）本科生免试直升研究生推荐工作规范化和制度化，本着公平、公正、公开的原则，结合本专业特点，根据《华东师范大学推荐优秀应届本科毕业生免试攻读研究生工作管理办法（2021年修订）》文件，制定本评审细则。正式推免以9月份教育部下达通知为准，如细则与最新通知有冲突的，则以教育部最新通知精神为准相应调整。</w:t>
      </w:r>
    </w:p>
    <w:p w14:paraId="64ACA97E" w14:textId="77777777" w:rsidR="00DE0F4B" w:rsidRDefault="00000000">
      <w:pPr>
        <w:pStyle w:val="2"/>
        <w:ind w:left="240"/>
        <w:jc w:val="both"/>
      </w:pPr>
      <w:r>
        <w:t>一、推荐条件</w:t>
      </w:r>
    </w:p>
    <w:p w14:paraId="4EEF35E4" w14:textId="77777777" w:rsidR="00DE0F4B" w:rsidRDefault="00000000">
      <w:pPr>
        <w:pStyle w:val="af1"/>
        <w:spacing w:line="321" w:lineRule="auto"/>
        <w:ind w:firstLineChars="200" w:firstLine="560"/>
        <w:jc w:val="both"/>
      </w:pPr>
      <w:r>
        <w:rPr>
          <w:sz w:val="28"/>
          <w:szCs w:val="28"/>
        </w:rPr>
        <w:t>1、纳入国家普通本科招生计划录取，未曾计入历年应毕业本科生范围、未曾参与过推免环节的应届毕业生。不含留学生、第二学士学位学生、公费师范生、优师专项计划等序列录取的学生。其他定向生原则上不列入，如申请，则须在推免工作开始前提供允许就读研究生的公函。</w:t>
      </w:r>
    </w:p>
    <w:p w14:paraId="49F353FA" w14:textId="77777777" w:rsidR="00DE0F4B" w:rsidRDefault="00000000">
      <w:pPr>
        <w:pStyle w:val="af1"/>
        <w:spacing w:line="321" w:lineRule="auto"/>
        <w:ind w:firstLineChars="200" w:firstLine="560"/>
        <w:jc w:val="both"/>
      </w:pPr>
      <w:r>
        <w:rPr>
          <w:sz w:val="28"/>
          <w:szCs w:val="28"/>
        </w:rPr>
        <w:t>2、拥护党的领导，品行表现优良、遵纪守法、积极向上、身心健康、综合素质好。受过纪律处分的学生，推免工作开始（日期以学校发布通知为准）前处分已解除的，可以提出推免申请，但</w:t>
      </w:r>
      <w:r>
        <w:rPr>
          <w:rFonts w:hint="eastAsia"/>
          <w:sz w:val="28"/>
          <w:szCs w:val="28"/>
        </w:rPr>
        <w:t>纳入综合成绩素质扣分</w:t>
      </w:r>
      <w:r>
        <w:rPr>
          <w:sz w:val="28"/>
          <w:szCs w:val="28"/>
        </w:rPr>
        <w:t>。</w:t>
      </w:r>
    </w:p>
    <w:p w14:paraId="16E98A18" w14:textId="77777777" w:rsidR="00DE0F4B" w:rsidRDefault="00000000">
      <w:pPr>
        <w:pStyle w:val="af1"/>
        <w:spacing w:line="321" w:lineRule="auto"/>
        <w:ind w:firstLineChars="200" w:firstLine="560"/>
        <w:jc w:val="both"/>
      </w:pPr>
      <w:r>
        <w:rPr>
          <w:sz w:val="28"/>
          <w:szCs w:val="28"/>
        </w:rPr>
        <w:t>3、学习成绩良好，平均绩点（GPA）不低于2.8。</w:t>
      </w:r>
    </w:p>
    <w:p w14:paraId="18638041" w14:textId="77777777" w:rsidR="00DE0F4B" w:rsidRDefault="00000000">
      <w:pPr>
        <w:pStyle w:val="af1"/>
        <w:spacing w:line="321" w:lineRule="auto"/>
        <w:ind w:firstLineChars="200" w:firstLine="560"/>
        <w:jc w:val="both"/>
      </w:pPr>
      <w:r>
        <w:rPr>
          <w:sz w:val="28"/>
          <w:szCs w:val="28"/>
        </w:rPr>
        <w:lastRenderedPageBreak/>
        <w:t>4、具有学术研究的兴趣，有较强的学习能力和创新意识，具备作为研究生培养的潜质。</w:t>
      </w:r>
    </w:p>
    <w:p w14:paraId="3C3C06AB" w14:textId="77777777" w:rsidR="00DE0F4B" w:rsidRDefault="00000000">
      <w:pPr>
        <w:pStyle w:val="af1"/>
        <w:spacing w:line="321" w:lineRule="auto"/>
        <w:ind w:firstLineChars="200" w:firstLine="560"/>
        <w:jc w:val="both"/>
      </w:pPr>
      <w:r>
        <w:rPr>
          <w:sz w:val="28"/>
          <w:szCs w:val="28"/>
        </w:rPr>
        <w:t>5、本科毕业后不参加工作或赴境外留学。</w:t>
      </w:r>
    </w:p>
    <w:p w14:paraId="65D8ABC8" w14:textId="77777777" w:rsidR="00DE0F4B" w:rsidRDefault="00000000">
      <w:pPr>
        <w:pStyle w:val="2"/>
        <w:ind w:left="240"/>
        <w:jc w:val="both"/>
      </w:pPr>
      <w:r>
        <w:t>二、推荐名额</w:t>
      </w:r>
    </w:p>
    <w:p w14:paraId="4442F372" w14:textId="77777777" w:rsidR="00DE0F4B" w:rsidRDefault="00000000">
      <w:pPr>
        <w:pStyle w:val="af1"/>
        <w:spacing w:line="321" w:lineRule="auto"/>
        <w:ind w:firstLineChars="200" w:firstLine="560"/>
        <w:jc w:val="both"/>
        <w:rPr>
          <w:sz w:val="28"/>
          <w:szCs w:val="28"/>
        </w:rPr>
      </w:pPr>
      <w:r>
        <w:rPr>
          <w:sz w:val="28"/>
          <w:szCs w:val="28"/>
        </w:rPr>
        <w:t>本专业推荐总名额按照当年学校下拨学院的名额设定（预计9月份下达，以学校通知为准）。</w:t>
      </w:r>
    </w:p>
    <w:p w14:paraId="57822372" w14:textId="77777777" w:rsidR="00DE0F4B" w:rsidRDefault="00000000">
      <w:pPr>
        <w:pStyle w:val="af1"/>
        <w:spacing w:line="321" w:lineRule="auto"/>
        <w:ind w:firstLineChars="200" w:firstLine="560"/>
        <w:jc w:val="both"/>
      </w:pPr>
      <w:r>
        <w:rPr>
          <w:sz w:val="28"/>
          <w:szCs w:val="28"/>
        </w:rPr>
        <w:t>注：已经获得推免资格的学生，</w:t>
      </w:r>
      <w:r>
        <w:rPr>
          <w:rFonts w:hint="eastAsia"/>
          <w:sz w:val="28"/>
          <w:szCs w:val="28"/>
        </w:rPr>
        <w:t>不再列入就业计划，不应再申请境外高校留学。学校自推免工作完成之日起，不再向推免生提供用于境外留学的在学证明和就业协议</w:t>
      </w:r>
      <w:r>
        <w:rPr>
          <w:sz w:val="28"/>
          <w:szCs w:val="28"/>
        </w:rPr>
        <w:t>。</w:t>
      </w:r>
    </w:p>
    <w:p w14:paraId="3696ADBF" w14:textId="77777777" w:rsidR="00DE0F4B" w:rsidRDefault="00000000">
      <w:pPr>
        <w:pStyle w:val="2"/>
        <w:ind w:left="240"/>
        <w:jc w:val="both"/>
      </w:pPr>
      <w:r>
        <w:t>三、申请程序</w:t>
      </w:r>
    </w:p>
    <w:p w14:paraId="4D94505A" w14:textId="77777777" w:rsidR="00DE0F4B" w:rsidRDefault="00000000">
      <w:pPr>
        <w:pStyle w:val="af1"/>
        <w:spacing w:line="321" w:lineRule="auto"/>
        <w:ind w:firstLineChars="200" w:firstLine="560"/>
        <w:jc w:val="both"/>
      </w:pPr>
      <w:r>
        <w:rPr>
          <w:sz w:val="28"/>
          <w:szCs w:val="28"/>
        </w:rPr>
        <w:t>1、有直研意向的学生在规定时间段内向学院学生工作部提交推免素质项目排摸表。</w:t>
      </w:r>
    </w:p>
    <w:p w14:paraId="4DDB6FFA" w14:textId="77777777" w:rsidR="00DE0F4B" w:rsidRDefault="00000000">
      <w:pPr>
        <w:pStyle w:val="af1"/>
        <w:spacing w:line="321" w:lineRule="auto"/>
        <w:ind w:firstLineChars="200" w:firstLine="560"/>
        <w:jc w:val="both"/>
      </w:pPr>
      <w:r>
        <w:rPr>
          <w:sz w:val="28"/>
          <w:szCs w:val="28"/>
        </w:rPr>
        <w:t>2、有各种高水平竞赛获奖、参加学术研究、各类学术研究成果、在校期间参军入伍服兵役情况、到国际组织实习（三个月及以上）情况的学生，须同时向学院学生工作部提交相关证明材料及复印件供审核和计算素质加分。</w:t>
      </w:r>
    </w:p>
    <w:p w14:paraId="76639725" w14:textId="77777777" w:rsidR="00DE0F4B" w:rsidRDefault="00000000">
      <w:pPr>
        <w:pStyle w:val="af1"/>
        <w:spacing w:line="321" w:lineRule="auto"/>
        <w:ind w:firstLineChars="200" w:firstLine="560"/>
        <w:jc w:val="both"/>
      </w:pPr>
      <w:r>
        <w:rPr>
          <w:sz w:val="28"/>
          <w:szCs w:val="28"/>
        </w:rPr>
        <w:t>3、9月学校正式启动推免工作，计算机专业推免工作领导小组在审核学生申请材料</w:t>
      </w:r>
      <w:r>
        <w:rPr>
          <w:rFonts w:hint="eastAsia"/>
          <w:sz w:val="28"/>
          <w:szCs w:val="28"/>
        </w:rPr>
        <w:t>、组织学术专长答辩程序</w:t>
      </w:r>
      <w:r>
        <w:rPr>
          <w:sz w:val="28"/>
          <w:szCs w:val="28"/>
        </w:rPr>
        <w:t>后，计算出综合排名（具体见第四条）。</w:t>
      </w:r>
    </w:p>
    <w:p w14:paraId="65AA51A9" w14:textId="77777777" w:rsidR="00DE0F4B" w:rsidRDefault="00000000">
      <w:pPr>
        <w:pStyle w:val="af1"/>
        <w:spacing w:line="321" w:lineRule="auto"/>
        <w:ind w:firstLineChars="200" w:firstLine="560"/>
        <w:jc w:val="both"/>
      </w:pPr>
      <w:r>
        <w:rPr>
          <w:sz w:val="28"/>
          <w:szCs w:val="28"/>
        </w:rPr>
        <w:lastRenderedPageBreak/>
        <w:t>4、经学院计算机专业推免工作领导小组审议后，确定</w:t>
      </w:r>
      <w:r>
        <w:rPr>
          <w:rFonts w:hint="eastAsia"/>
          <w:sz w:val="28"/>
          <w:szCs w:val="28"/>
        </w:rPr>
        <w:t>综合排名</w:t>
      </w:r>
      <w:r>
        <w:rPr>
          <w:sz w:val="28"/>
          <w:szCs w:val="28"/>
        </w:rPr>
        <w:t>名单及拟获得推免资格的名单</w:t>
      </w:r>
      <w:r>
        <w:rPr>
          <w:rFonts w:hint="eastAsia"/>
          <w:sz w:val="28"/>
          <w:szCs w:val="28"/>
        </w:rPr>
        <w:t>并公示。后续参照学校推免工作通知要求</w:t>
      </w:r>
      <w:r>
        <w:rPr>
          <w:sz w:val="28"/>
          <w:szCs w:val="28"/>
        </w:rPr>
        <w:t>。</w:t>
      </w:r>
    </w:p>
    <w:p w14:paraId="520BBDE6" w14:textId="77777777" w:rsidR="00DE0F4B" w:rsidRDefault="00000000">
      <w:pPr>
        <w:pStyle w:val="af1"/>
        <w:spacing w:line="321" w:lineRule="auto"/>
        <w:ind w:firstLineChars="200" w:firstLine="560"/>
        <w:jc w:val="both"/>
      </w:pPr>
      <w:r>
        <w:rPr>
          <w:sz w:val="28"/>
          <w:szCs w:val="28"/>
        </w:rPr>
        <w:t xml:space="preserve">计算机专业推免工作咨询和投诉联系人：陈蕾，联系电话021-62233651，邮件 </w:t>
      </w:r>
      <w:hyperlink r:id="rId6">
        <w:r>
          <w:rPr>
            <w:sz w:val="28"/>
            <w:szCs w:val="28"/>
          </w:rPr>
          <w:t>lchen@cs.ecnu.edu.cn</w:t>
        </w:r>
      </w:hyperlink>
      <w:r>
        <w:rPr>
          <w:sz w:val="28"/>
          <w:szCs w:val="28"/>
        </w:rPr>
        <w:t>。</w:t>
      </w:r>
    </w:p>
    <w:p w14:paraId="278103E9" w14:textId="77777777" w:rsidR="00DE0F4B" w:rsidRDefault="00000000">
      <w:pPr>
        <w:pStyle w:val="2"/>
        <w:ind w:left="240"/>
        <w:jc w:val="both"/>
      </w:pPr>
      <w:r>
        <w:t>四、综合排名计算办法</w:t>
      </w:r>
    </w:p>
    <w:p w14:paraId="1B7FD5F1" w14:textId="77777777" w:rsidR="00DE0F4B" w:rsidRDefault="00000000">
      <w:pPr>
        <w:pStyle w:val="af1"/>
        <w:spacing w:line="321" w:lineRule="auto"/>
        <w:ind w:firstLine="420"/>
        <w:jc w:val="both"/>
      </w:pPr>
      <w:r>
        <w:rPr>
          <w:sz w:val="28"/>
          <w:szCs w:val="28"/>
        </w:rPr>
        <w:t>1、综合</w:t>
      </w:r>
      <w:r>
        <w:rPr>
          <w:rFonts w:hint="eastAsia"/>
          <w:sz w:val="28"/>
          <w:szCs w:val="28"/>
        </w:rPr>
        <w:t>成绩</w:t>
      </w:r>
    </w:p>
    <w:p w14:paraId="123F3F4B" w14:textId="77777777" w:rsidR="00DE0F4B" w:rsidRDefault="00000000">
      <w:pPr>
        <w:pStyle w:val="af1"/>
        <w:spacing w:line="321" w:lineRule="auto"/>
        <w:ind w:firstLineChars="200" w:firstLine="560"/>
        <w:jc w:val="both"/>
      </w:pPr>
      <w:r>
        <w:rPr>
          <w:sz w:val="28"/>
          <w:szCs w:val="28"/>
        </w:rPr>
        <w:t>学生的综合</w:t>
      </w:r>
      <w:r>
        <w:rPr>
          <w:rFonts w:hint="eastAsia"/>
          <w:sz w:val="28"/>
          <w:szCs w:val="28"/>
        </w:rPr>
        <w:t>成绩</w:t>
      </w:r>
      <w:r>
        <w:rPr>
          <w:sz w:val="28"/>
          <w:szCs w:val="28"/>
        </w:rPr>
        <w:t>由学业成绩、素质加分及扣分项组成，计算方法如下：</w:t>
      </w:r>
    </w:p>
    <w:p w14:paraId="1F6BD154" w14:textId="77777777" w:rsidR="00DE0F4B" w:rsidRDefault="00000000">
      <w:pPr>
        <w:pStyle w:val="af1"/>
        <w:spacing w:line="357" w:lineRule="auto"/>
        <w:jc w:val="center"/>
      </w:pPr>
      <w:r>
        <w:rPr>
          <w:b/>
          <w:sz w:val="28"/>
          <w:szCs w:val="28"/>
        </w:rPr>
        <w:t>综合</w:t>
      </w:r>
      <w:r>
        <w:rPr>
          <w:rFonts w:hint="eastAsia"/>
          <w:b/>
          <w:sz w:val="28"/>
          <w:szCs w:val="28"/>
        </w:rPr>
        <w:t>成绩</w:t>
      </w:r>
      <w:r>
        <w:rPr>
          <w:b/>
          <w:sz w:val="28"/>
          <w:szCs w:val="28"/>
        </w:rPr>
        <w:t xml:space="preserve"> = 学业成绩 × 80% + 素质加分 - 素质扣分</w:t>
      </w:r>
    </w:p>
    <w:p w14:paraId="064A3605" w14:textId="77777777" w:rsidR="00DE0F4B" w:rsidRDefault="00000000">
      <w:pPr>
        <w:pStyle w:val="af1"/>
        <w:spacing w:line="321" w:lineRule="auto"/>
        <w:ind w:firstLine="420"/>
        <w:jc w:val="both"/>
      </w:pPr>
      <w:r>
        <w:rPr>
          <w:sz w:val="28"/>
          <w:szCs w:val="28"/>
        </w:rPr>
        <w:t>2、学业成绩</w:t>
      </w:r>
    </w:p>
    <w:p w14:paraId="680721A0" w14:textId="77777777" w:rsidR="00DE0F4B" w:rsidRDefault="00000000" w:rsidP="0008733D">
      <w:pPr>
        <w:pStyle w:val="af1"/>
        <w:spacing w:line="357" w:lineRule="auto"/>
        <w:ind w:firstLineChars="200" w:firstLine="560"/>
        <w:jc w:val="both"/>
        <w:rPr>
          <w:b/>
          <w:sz w:val="28"/>
          <w:szCs w:val="28"/>
        </w:rPr>
      </w:pPr>
      <w:r>
        <w:rPr>
          <w:rFonts w:hint="eastAsia"/>
          <w:sz w:val="28"/>
          <w:szCs w:val="28"/>
        </w:rPr>
        <w:t>学业成绩综合考察学生第一学年至第三学年所有已修读课程的学习情况。针对2021级学生，培养方案要求前三年修读的必修学分（包括公共必修、学科基础、专业必修）均须完成，与专业相关度较低的通识教育类选修课程的计算权重折半</w:t>
      </w:r>
      <w:r>
        <w:rPr>
          <w:sz w:val="28"/>
          <w:szCs w:val="28"/>
        </w:rPr>
        <w:t>；</w:t>
      </w:r>
      <w:r>
        <w:rPr>
          <w:rFonts w:hint="eastAsia"/>
          <w:sz w:val="28"/>
          <w:szCs w:val="28"/>
        </w:rPr>
        <w:t>2019级及2020级</w:t>
      </w:r>
      <w:r>
        <w:rPr>
          <w:rFonts w:hint="eastAsia"/>
          <w:sz w:val="28"/>
          <w:szCs w:val="28"/>
          <w:lang w:eastAsia="zh-Hans"/>
        </w:rPr>
        <w:t>则无上述要求</w:t>
      </w:r>
      <w:r>
        <w:rPr>
          <w:sz w:val="28"/>
          <w:szCs w:val="28"/>
          <w:lang w:eastAsia="zh-Hans"/>
        </w:rPr>
        <w:t>，</w:t>
      </w:r>
      <w:r>
        <w:rPr>
          <w:rFonts w:hint="eastAsia"/>
          <w:sz w:val="28"/>
          <w:szCs w:val="28"/>
          <w:lang w:eastAsia="zh-Hans"/>
        </w:rPr>
        <w:t>延用上一版本计算方案</w:t>
      </w:r>
      <w:r>
        <w:rPr>
          <w:rFonts w:hint="eastAsia"/>
          <w:sz w:val="28"/>
          <w:szCs w:val="28"/>
        </w:rPr>
        <w:t>。</w:t>
      </w:r>
      <w:r>
        <w:rPr>
          <w:sz w:val="28"/>
          <w:szCs w:val="28"/>
        </w:rPr>
        <w:t>按照平均原始绩点进行计算</w:t>
      </w:r>
      <w:r>
        <w:rPr>
          <w:rFonts w:hint="eastAsia"/>
          <w:sz w:val="28"/>
          <w:szCs w:val="28"/>
        </w:rPr>
        <w:t>（不及格课程的原始绩点按0计；重修课程，仅计算</w:t>
      </w:r>
      <w:r>
        <w:rPr>
          <w:rFonts w:hint="eastAsia"/>
          <w:sz w:val="28"/>
          <w:szCs w:val="28"/>
          <w:lang w:eastAsia="zh-Hans"/>
        </w:rPr>
        <w:t>首次</w:t>
      </w:r>
      <w:r>
        <w:rPr>
          <w:rFonts w:hint="eastAsia"/>
          <w:sz w:val="28"/>
          <w:szCs w:val="28"/>
        </w:rPr>
        <w:t>课程成绩）</w:t>
      </w:r>
      <w:r>
        <w:rPr>
          <w:sz w:val="28"/>
          <w:szCs w:val="28"/>
        </w:rPr>
        <w:t>，满分为100分，计算公式如下：</w:t>
      </w:r>
    </w:p>
    <w:p w14:paraId="74A1DFB9" w14:textId="77777777" w:rsidR="00DE0F4B" w:rsidRDefault="00000000">
      <w:pPr>
        <w:pStyle w:val="af1"/>
        <w:spacing w:line="357" w:lineRule="auto"/>
        <w:jc w:val="center"/>
        <w:rPr>
          <w:b/>
          <w:sz w:val="28"/>
          <w:szCs w:val="28"/>
        </w:rPr>
      </w:pPr>
      <w:r>
        <w:rPr>
          <w:b/>
          <w:sz w:val="28"/>
          <w:szCs w:val="28"/>
        </w:rPr>
        <w:t>学业成绩 = 平均原始绩点 / 4.0 × 100</w:t>
      </w:r>
    </w:p>
    <w:p w14:paraId="0110ABEE" w14:textId="77777777" w:rsidR="00DE0F4B" w:rsidRDefault="00000000">
      <w:pPr>
        <w:pStyle w:val="af1"/>
        <w:spacing w:line="321" w:lineRule="auto"/>
        <w:ind w:firstLine="420"/>
        <w:jc w:val="both"/>
      </w:pPr>
      <w:r>
        <w:rPr>
          <w:sz w:val="28"/>
          <w:szCs w:val="28"/>
        </w:rPr>
        <w:t>3、素质加分</w:t>
      </w:r>
    </w:p>
    <w:p w14:paraId="77A07657" w14:textId="77777777" w:rsidR="00DE0F4B" w:rsidRDefault="00000000">
      <w:pPr>
        <w:pStyle w:val="af1"/>
        <w:spacing w:line="321" w:lineRule="auto"/>
        <w:ind w:firstLineChars="200" w:firstLine="560"/>
        <w:jc w:val="both"/>
        <w:rPr>
          <w:sz w:val="28"/>
          <w:szCs w:val="28"/>
        </w:rPr>
      </w:pPr>
      <w:r>
        <w:rPr>
          <w:sz w:val="28"/>
          <w:szCs w:val="28"/>
        </w:rPr>
        <w:t>素质加分</w:t>
      </w:r>
      <w:r>
        <w:rPr>
          <w:rFonts w:hint="eastAsia"/>
          <w:sz w:val="28"/>
          <w:szCs w:val="28"/>
        </w:rPr>
        <w:t>分为院系</w:t>
      </w:r>
      <w:r>
        <w:rPr>
          <w:rFonts w:hint="eastAsia"/>
          <w:sz w:val="28"/>
          <w:szCs w:val="28"/>
          <w:lang w:eastAsia="zh-Hans"/>
        </w:rPr>
        <w:t>素质</w:t>
      </w:r>
      <w:r>
        <w:rPr>
          <w:rFonts w:hint="eastAsia"/>
          <w:sz w:val="28"/>
          <w:szCs w:val="28"/>
        </w:rPr>
        <w:t>加分和学校</w:t>
      </w:r>
      <w:r>
        <w:rPr>
          <w:rFonts w:hint="eastAsia"/>
          <w:sz w:val="28"/>
          <w:szCs w:val="28"/>
          <w:lang w:eastAsia="zh-Hans"/>
        </w:rPr>
        <w:t>素质</w:t>
      </w:r>
      <w:r>
        <w:rPr>
          <w:rFonts w:hint="eastAsia"/>
          <w:sz w:val="28"/>
          <w:szCs w:val="28"/>
        </w:rPr>
        <w:t>加分。其中</w:t>
      </w:r>
      <w:r>
        <w:rPr>
          <w:sz w:val="28"/>
          <w:szCs w:val="28"/>
        </w:rPr>
        <w:t>：</w:t>
      </w:r>
    </w:p>
    <w:p w14:paraId="61E8E03D" w14:textId="77777777" w:rsidR="00DE0F4B" w:rsidRDefault="00000000" w:rsidP="0008733D">
      <w:pPr>
        <w:pStyle w:val="af1"/>
        <w:spacing w:line="321" w:lineRule="auto"/>
        <w:ind w:firstLineChars="200" w:firstLine="560"/>
        <w:jc w:val="both"/>
        <w:rPr>
          <w:sz w:val="28"/>
          <w:szCs w:val="28"/>
        </w:rPr>
      </w:pPr>
      <w:r>
        <w:rPr>
          <w:rFonts w:hint="eastAsia"/>
          <w:sz w:val="28"/>
          <w:szCs w:val="28"/>
        </w:rPr>
        <w:lastRenderedPageBreak/>
        <w:t>（1）院系素质加分</w:t>
      </w:r>
      <w:r>
        <w:rPr>
          <w:sz w:val="28"/>
          <w:szCs w:val="28"/>
        </w:rPr>
        <w:t>最低为0分，最高为20分</w:t>
      </w:r>
      <w:r>
        <w:rPr>
          <w:rFonts w:hint="eastAsia"/>
          <w:sz w:val="28"/>
          <w:szCs w:val="28"/>
        </w:rPr>
        <w:t>。</w:t>
      </w:r>
      <w:r>
        <w:rPr>
          <w:sz w:val="28"/>
          <w:szCs w:val="28"/>
        </w:rPr>
        <w:t>具体计算办法参见附件一《2023届计算机科学与技术专业推荐免试直升研究生</w:t>
      </w:r>
      <w:r>
        <w:rPr>
          <w:rFonts w:hint="eastAsia"/>
          <w:sz w:val="28"/>
          <w:szCs w:val="28"/>
        </w:rPr>
        <w:t>素质加</w:t>
      </w:r>
      <w:r>
        <w:rPr>
          <w:sz w:val="28"/>
          <w:szCs w:val="28"/>
        </w:rPr>
        <w:t>分计算办法》。计算考虑</w:t>
      </w:r>
      <w:r>
        <w:rPr>
          <w:rFonts w:hint="eastAsia"/>
          <w:sz w:val="28"/>
          <w:szCs w:val="28"/>
        </w:rPr>
        <w:t>科研成果、学科竞赛获奖、创新创业项目活动、志愿服务、国际组织实习等</w:t>
      </w:r>
      <w:r>
        <w:rPr>
          <w:sz w:val="28"/>
          <w:szCs w:val="28"/>
        </w:rPr>
        <w:t>情况。</w:t>
      </w:r>
    </w:p>
    <w:p w14:paraId="3DEF7A79" w14:textId="77777777" w:rsidR="00DE0F4B" w:rsidRDefault="00000000" w:rsidP="0008733D">
      <w:pPr>
        <w:pStyle w:val="af1"/>
        <w:spacing w:line="321" w:lineRule="auto"/>
        <w:ind w:firstLineChars="200" w:firstLine="560"/>
        <w:jc w:val="both"/>
        <w:rPr>
          <w:sz w:val="28"/>
          <w:szCs w:val="28"/>
        </w:rPr>
      </w:pPr>
      <w:r>
        <w:rPr>
          <w:sz w:val="28"/>
          <w:szCs w:val="28"/>
        </w:rPr>
        <w:t>学生与直系亲属合作的上述素质项目不纳入加分，</w:t>
      </w:r>
      <w:r>
        <w:rPr>
          <w:rFonts w:hint="eastAsia"/>
          <w:sz w:val="28"/>
          <w:szCs w:val="28"/>
          <w:lang w:eastAsia="zh-Hans"/>
        </w:rPr>
        <w:t>但</w:t>
      </w:r>
      <w:r>
        <w:rPr>
          <w:sz w:val="28"/>
          <w:szCs w:val="28"/>
        </w:rPr>
        <w:t>同等条件下可</w:t>
      </w:r>
      <w:r>
        <w:rPr>
          <w:rFonts w:hint="eastAsia"/>
          <w:sz w:val="28"/>
          <w:szCs w:val="28"/>
          <w:lang w:eastAsia="zh-Hans"/>
        </w:rPr>
        <w:t>作为</w:t>
      </w:r>
      <w:r>
        <w:rPr>
          <w:sz w:val="28"/>
          <w:szCs w:val="28"/>
        </w:rPr>
        <w:t>优先考虑</w:t>
      </w:r>
      <w:r>
        <w:rPr>
          <w:rFonts w:hint="eastAsia"/>
          <w:sz w:val="28"/>
          <w:szCs w:val="28"/>
          <w:lang w:eastAsia="zh-Hans"/>
        </w:rPr>
        <w:t>因素</w:t>
      </w:r>
      <w:r>
        <w:rPr>
          <w:sz w:val="28"/>
          <w:szCs w:val="28"/>
        </w:rPr>
        <w:t>。</w:t>
      </w:r>
      <w:r>
        <w:rPr>
          <w:rFonts w:hint="eastAsia"/>
          <w:sz w:val="28"/>
          <w:szCs w:val="28"/>
        </w:rPr>
        <w:t>对于基于同一项目符合不同类别加分情况的，学院将加强对成果之间重复度、创新性的考察，原则上就高计一次。学生应如实申报相关信息。</w:t>
      </w:r>
    </w:p>
    <w:p w14:paraId="273A4688" w14:textId="77777777" w:rsidR="00DE0F4B" w:rsidRDefault="00000000" w:rsidP="0008733D">
      <w:pPr>
        <w:pStyle w:val="af1"/>
        <w:spacing w:line="321" w:lineRule="auto"/>
        <w:ind w:firstLineChars="200" w:firstLine="560"/>
        <w:jc w:val="both"/>
        <w:rPr>
          <w:sz w:val="28"/>
          <w:szCs w:val="28"/>
        </w:rPr>
      </w:pPr>
      <w:r>
        <w:rPr>
          <w:rFonts w:hint="eastAsia"/>
          <w:sz w:val="28"/>
          <w:szCs w:val="28"/>
        </w:rPr>
        <w:t>（2）学校素质加分为参军入伍服兵役、艺术素养加分。经学校相关职能部门审核，校推免工作领导小组下达至相关院系，直接计入综合成绩。</w:t>
      </w:r>
    </w:p>
    <w:p w14:paraId="01B08954" w14:textId="77777777" w:rsidR="00DE0F4B" w:rsidRDefault="00000000" w:rsidP="0008733D">
      <w:pPr>
        <w:pStyle w:val="af1"/>
        <w:spacing w:line="321" w:lineRule="auto"/>
        <w:ind w:firstLine="420"/>
        <w:jc w:val="both"/>
      </w:pPr>
      <w:r>
        <w:rPr>
          <w:sz w:val="28"/>
          <w:szCs w:val="28"/>
        </w:rPr>
        <w:t>4、素质扣分</w:t>
      </w:r>
    </w:p>
    <w:p w14:paraId="6C911EA6" w14:textId="77777777" w:rsidR="00DE0F4B" w:rsidRDefault="00000000" w:rsidP="0008733D">
      <w:pPr>
        <w:pStyle w:val="af1"/>
        <w:spacing w:line="321" w:lineRule="auto"/>
        <w:ind w:firstLineChars="200" w:firstLine="560"/>
        <w:jc w:val="both"/>
        <w:rPr>
          <w:sz w:val="28"/>
          <w:szCs w:val="28"/>
        </w:rPr>
      </w:pPr>
      <w:r>
        <w:rPr>
          <w:sz w:val="28"/>
          <w:szCs w:val="28"/>
        </w:rPr>
        <w:t>申请推免的学生，如曾受过校级违纪处分，且已经过学校规定流程确定解除处分者，进行扣分后再进行总排名：警告处分扣 5 分；严重警告处分扣 6 分；记过处分扣 7分；留校察看处分扣 8 分；曾受过院级通报批评扣 5分。</w:t>
      </w:r>
      <w:r>
        <w:rPr>
          <w:rFonts w:hint="eastAsia"/>
          <w:sz w:val="28"/>
          <w:szCs w:val="28"/>
        </w:rPr>
        <w:t>多次违</w:t>
      </w:r>
      <w:r>
        <w:rPr>
          <w:rFonts w:hint="eastAsia"/>
          <w:sz w:val="28"/>
          <w:szCs w:val="28"/>
          <w:lang w:eastAsia="zh-Hans"/>
        </w:rPr>
        <w:t>纪进行</w:t>
      </w:r>
      <w:r>
        <w:rPr>
          <w:rFonts w:hint="eastAsia"/>
          <w:sz w:val="28"/>
          <w:szCs w:val="28"/>
        </w:rPr>
        <w:t>累计</w:t>
      </w:r>
      <w:r>
        <w:rPr>
          <w:sz w:val="28"/>
          <w:szCs w:val="28"/>
        </w:rPr>
        <w:t>，</w:t>
      </w:r>
      <w:r>
        <w:rPr>
          <w:rFonts w:hint="eastAsia"/>
          <w:sz w:val="28"/>
          <w:szCs w:val="28"/>
          <w:lang w:eastAsia="zh-Hans"/>
        </w:rPr>
        <w:t>不设上限</w:t>
      </w:r>
      <w:r>
        <w:rPr>
          <w:sz w:val="28"/>
          <w:szCs w:val="28"/>
          <w:lang w:eastAsia="zh-Hans"/>
        </w:rPr>
        <w:t>。</w:t>
      </w:r>
    </w:p>
    <w:p w14:paraId="1651BCEC" w14:textId="77777777" w:rsidR="00DE0F4B" w:rsidRDefault="00000000" w:rsidP="0008733D">
      <w:pPr>
        <w:pStyle w:val="af1"/>
        <w:spacing w:line="321" w:lineRule="auto"/>
        <w:ind w:firstLineChars="200" w:firstLine="560"/>
        <w:jc w:val="both"/>
        <w:rPr>
          <w:sz w:val="28"/>
          <w:szCs w:val="28"/>
        </w:rPr>
      </w:pPr>
      <w:r>
        <w:rPr>
          <w:sz w:val="28"/>
          <w:szCs w:val="28"/>
        </w:rPr>
        <w:t>5、入围推免拟推荐名额最后一名如有同分的情况，按照</w:t>
      </w:r>
      <w:r>
        <w:rPr>
          <w:rFonts w:hint="eastAsia"/>
          <w:sz w:val="28"/>
          <w:szCs w:val="28"/>
          <w:lang w:eastAsia="zh-Hans"/>
        </w:rPr>
        <w:t>平均原始绩点</w:t>
      </w:r>
      <w:r>
        <w:rPr>
          <w:sz w:val="28"/>
          <w:szCs w:val="28"/>
          <w:lang w:eastAsia="zh-Hans"/>
        </w:rPr>
        <w:t>、</w:t>
      </w:r>
      <w:r>
        <w:rPr>
          <w:rFonts w:hint="eastAsia"/>
          <w:sz w:val="28"/>
          <w:szCs w:val="28"/>
          <w:lang w:eastAsia="zh-Hans"/>
        </w:rPr>
        <w:t>必修课平均绩点</w:t>
      </w:r>
      <w:r>
        <w:rPr>
          <w:sz w:val="28"/>
          <w:szCs w:val="28"/>
          <w:lang w:eastAsia="zh-Hans"/>
        </w:rPr>
        <w:t>、</w:t>
      </w:r>
      <w:r>
        <w:rPr>
          <w:rFonts w:hint="eastAsia"/>
          <w:sz w:val="28"/>
          <w:szCs w:val="28"/>
          <w:lang w:eastAsia="zh-Hans"/>
        </w:rPr>
        <w:t>其他优先考虑因素</w:t>
      </w:r>
      <w:r>
        <w:rPr>
          <w:sz w:val="28"/>
          <w:szCs w:val="28"/>
        </w:rPr>
        <w:t>排序。</w:t>
      </w:r>
    </w:p>
    <w:p w14:paraId="58C96274" w14:textId="77777777" w:rsidR="00DE0F4B" w:rsidRDefault="00000000">
      <w:pPr>
        <w:pStyle w:val="2"/>
        <w:ind w:left="240"/>
        <w:jc w:val="both"/>
      </w:pPr>
      <w:r>
        <w:rPr>
          <w:rFonts w:hint="eastAsia"/>
        </w:rPr>
        <w:t>五、其他</w:t>
      </w:r>
    </w:p>
    <w:p w14:paraId="40D2E93D" w14:textId="77777777" w:rsidR="00DE0F4B" w:rsidRDefault="00000000">
      <w:pPr>
        <w:pStyle w:val="af1"/>
        <w:spacing w:line="321" w:lineRule="auto"/>
        <w:ind w:firstLineChars="200" w:firstLine="560"/>
        <w:jc w:val="both"/>
        <w:rPr>
          <w:sz w:val="28"/>
          <w:szCs w:val="28"/>
        </w:rPr>
      </w:pPr>
      <w:r>
        <w:rPr>
          <w:rFonts w:hint="eastAsia"/>
          <w:sz w:val="28"/>
          <w:szCs w:val="28"/>
        </w:rPr>
        <w:t>1、健全回避制度。学生必须在申请推免时主动报备本校教职工亲属情况，相关教师应主动回避，不得参与推免工作。</w:t>
      </w:r>
    </w:p>
    <w:p w14:paraId="764A8E9E" w14:textId="77777777" w:rsidR="00DE0F4B" w:rsidRDefault="00000000" w:rsidP="0008733D">
      <w:pPr>
        <w:pStyle w:val="af1"/>
        <w:spacing w:line="321" w:lineRule="auto"/>
        <w:ind w:firstLineChars="200" w:firstLine="560"/>
        <w:jc w:val="both"/>
        <w:rPr>
          <w:sz w:val="28"/>
          <w:szCs w:val="28"/>
        </w:rPr>
      </w:pPr>
      <w:r>
        <w:rPr>
          <w:rFonts w:hint="eastAsia"/>
          <w:sz w:val="28"/>
          <w:szCs w:val="28"/>
        </w:rPr>
        <w:lastRenderedPageBreak/>
        <w:t>2、已经获得推免资格的学生，如有下列情况之一者，学校将取消其推免资格：</w:t>
      </w:r>
    </w:p>
    <w:p w14:paraId="254E2BDA" w14:textId="77777777" w:rsidR="00DE0F4B" w:rsidRDefault="00000000" w:rsidP="0008733D">
      <w:pPr>
        <w:pStyle w:val="af1"/>
        <w:spacing w:line="321" w:lineRule="auto"/>
        <w:ind w:firstLineChars="200" w:firstLine="560"/>
        <w:jc w:val="both"/>
        <w:rPr>
          <w:sz w:val="28"/>
          <w:szCs w:val="28"/>
        </w:rPr>
      </w:pPr>
      <w:r>
        <w:rPr>
          <w:rFonts w:hint="eastAsia"/>
          <w:sz w:val="28"/>
          <w:szCs w:val="28"/>
        </w:rPr>
        <w:t>（1）被确定推免后，受刑事或违纪处分者。</w:t>
      </w:r>
    </w:p>
    <w:p w14:paraId="42F505C3" w14:textId="77777777" w:rsidR="00DE0F4B" w:rsidRDefault="00000000" w:rsidP="0008733D">
      <w:pPr>
        <w:pStyle w:val="af1"/>
        <w:spacing w:line="321" w:lineRule="auto"/>
        <w:ind w:firstLineChars="200" w:firstLine="560"/>
        <w:jc w:val="both"/>
        <w:rPr>
          <w:sz w:val="28"/>
          <w:szCs w:val="28"/>
        </w:rPr>
      </w:pPr>
      <w:r>
        <w:rPr>
          <w:rFonts w:hint="eastAsia"/>
          <w:sz w:val="28"/>
          <w:szCs w:val="28"/>
        </w:rPr>
        <w:t>（2）不能如期毕业，或不能获得学士学位者。</w:t>
      </w:r>
    </w:p>
    <w:p w14:paraId="4CEAF330" w14:textId="77777777" w:rsidR="00DE0F4B" w:rsidRDefault="00000000" w:rsidP="0008733D">
      <w:pPr>
        <w:pStyle w:val="af1"/>
        <w:spacing w:line="321" w:lineRule="auto"/>
        <w:ind w:firstLineChars="200" w:firstLine="560"/>
        <w:jc w:val="both"/>
        <w:rPr>
          <w:sz w:val="28"/>
          <w:szCs w:val="28"/>
        </w:rPr>
      </w:pPr>
      <w:r>
        <w:rPr>
          <w:rFonts w:hint="eastAsia"/>
          <w:sz w:val="28"/>
          <w:szCs w:val="28"/>
        </w:rPr>
        <w:t>（3）查实提交的信息不真实、不准确，存在舞弊情形的。</w:t>
      </w:r>
    </w:p>
    <w:p w14:paraId="6C80611C" w14:textId="77777777" w:rsidR="00DE0F4B" w:rsidRDefault="00000000" w:rsidP="0008733D">
      <w:pPr>
        <w:pStyle w:val="af1"/>
        <w:spacing w:line="321" w:lineRule="auto"/>
        <w:ind w:firstLineChars="200" w:firstLine="560"/>
        <w:jc w:val="both"/>
        <w:rPr>
          <w:sz w:val="28"/>
          <w:szCs w:val="28"/>
        </w:rPr>
      </w:pPr>
      <w:r>
        <w:rPr>
          <w:rFonts w:hint="eastAsia"/>
          <w:sz w:val="28"/>
          <w:szCs w:val="28"/>
        </w:rPr>
        <w:t>（4）查实未按规定报备声明回避关系且影响到推免过程和结果公平公正的。</w:t>
      </w:r>
    </w:p>
    <w:p w14:paraId="141A65DC" w14:textId="77777777" w:rsidR="00DE0F4B" w:rsidRDefault="00000000" w:rsidP="0008733D">
      <w:pPr>
        <w:pStyle w:val="af1"/>
        <w:spacing w:line="321" w:lineRule="auto"/>
        <w:ind w:firstLineChars="200" w:firstLine="560"/>
        <w:jc w:val="both"/>
      </w:pPr>
      <w:r>
        <w:rPr>
          <w:sz w:val="28"/>
          <w:szCs w:val="28"/>
        </w:rPr>
        <w:t>3</w:t>
      </w:r>
      <w:r>
        <w:rPr>
          <w:rFonts w:hint="eastAsia"/>
          <w:sz w:val="28"/>
          <w:szCs w:val="28"/>
        </w:rPr>
        <w:t>、正式推免以</w:t>
      </w:r>
      <w:r>
        <w:rPr>
          <w:sz w:val="28"/>
          <w:szCs w:val="28"/>
        </w:rPr>
        <w:t>9月份教育部下达通知为准，如细则与最新通知有冲突的，则以教育部最新通知精神为准相应调整</w:t>
      </w:r>
      <w:r>
        <w:rPr>
          <w:rFonts w:hint="eastAsia"/>
          <w:sz w:val="28"/>
          <w:szCs w:val="28"/>
        </w:rPr>
        <w:t>。</w:t>
      </w:r>
    </w:p>
    <w:p w14:paraId="53C277F8" w14:textId="77777777" w:rsidR="00DE0F4B" w:rsidRDefault="00000000" w:rsidP="0008733D">
      <w:pPr>
        <w:pStyle w:val="af1"/>
        <w:spacing w:line="321" w:lineRule="auto"/>
        <w:ind w:firstLineChars="200" w:firstLine="560"/>
        <w:jc w:val="both"/>
      </w:pPr>
      <w:r>
        <w:rPr>
          <w:rFonts w:hint="eastAsia"/>
          <w:sz w:val="28"/>
          <w:szCs w:val="28"/>
        </w:rPr>
        <w:t>本细则由计算机科学与技术学院负责解释。未尽事宜，由学院推免工作小组研讨决定。如情况较为复杂，学院无法裁定的，由学院上报校推免工作领导小组商处。</w:t>
      </w:r>
    </w:p>
    <w:p w14:paraId="66815722" w14:textId="77777777" w:rsidR="00DE0F4B" w:rsidRDefault="00000000">
      <w:pPr>
        <w:pStyle w:val="2"/>
        <w:jc w:val="center"/>
        <w:rPr>
          <w:sz w:val="32"/>
          <w:szCs w:val="32"/>
        </w:rPr>
      </w:pPr>
      <w:r>
        <w:rPr>
          <w:sz w:val="32"/>
          <w:szCs w:val="32"/>
        </w:rPr>
        <w:t>计算机专业推免工作小组名单</w:t>
      </w:r>
    </w:p>
    <w:p w14:paraId="0AF89EBA" w14:textId="77777777" w:rsidR="00DE0F4B" w:rsidRDefault="00000000">
      <w:pPr>
        <w:pStyle w:val="af1"/>
        <w:jc w:val="center"/>
        <w:rPr>
          <w:sz w:val="24"/>
          <w:szCs w:val="24"/>
        </w:rPr>
      </w:pPr>
      <w:r>
        <w:rPr>
          <w:sz w:val="24"/>
          <w:szCs w:val="24"/>
        </w:rPr>
        <w:t>组长：陈蕾</w:t>
      </w:r>
    </w:p>
    <w:p w14:paraId="7EEE0435" w14:textId="77777777" w:rsidR="00DE0F4B" w:rsidRDefault="00000000">
      <w:pPr>
        <w:pStyle w:val="af1"/>
        <w:jc w:val="center"/>
        <w:rPr>
          <w:sz w:val="24"/>
          <w:szCs w:val="24"/>
          <w:lang w:eastAsia="zh-Hans"/>
        </w:rPr>
      </w:pPr>
      <w:r>
        <w:rPr>
          <w:sz w:val="24"/>
          <w:szCs w:val="24"/>
        </w:rPr>
        <w:t>成员：徐世猛、魏同权、李晨辉、</w:t>
      </w:r>
      <w:r>
        <w:rPr>
          <w:rFonts w:hint="eastAsia"/>
          <w:sz w:val="24"/>
          <w:szCs w:val="24"/>
          <w:lang w:eastAsia="zh-Hans"/>
        </w:rPr>
        <w:t>金健</w:t>
      </w:r>
      <w:r>
        <w:rPr>
          <w:sz w:val="24"/>
          <w:szCs w:val="24"/>
          <w:lang w:eastAsia="zh-Hans"/>
        </w:rPr>
        <w:t>、</w:t>
      </w:r>
      <w:r>
        <w:rPr>
          <w:rFonts w:hint="eastAsia"/>
          <w:sz w:val="24"/>
          <w:szCs w:val="24"/>
        </w:rPr>
        <w:t>孙庆</w:t>
      </w:r>
    </w:p>
    <w:p w14:paraId="0C245FC4" w14:textId="77777777" w:rsidR="00DE0F4B" w:rsidRDefault="00DE0F4B">
      <w:pPr>
        <w:pStyle w:val="af1"/>
        <w:jc w:val="center"/>
        <w:rPr>
          <w:sz w:val="24"/>
          <w:szCs w:val="24"/>
        </w:rPr>
      </w:pPr>
    </w:p>
    <w:p w14:paraId="6A7A9514" w14:textId="77777777" w:rsidR="00DE0F4B" w:rsidRDefault="00000000">
      <w:pPr>
        <w:pStyle w:val="af1"/>
        <w:jc w:val="center"/>
        <w:rPr>
          <w:lang w:eastAsia="zh-Hans"/>
        </w:rPr>
      </w:pPr>
      <w:r>
        <w:rPr>
          <w:rFonts w:hint="eastAsia"/>
          <w:b/>
          <w:bCs/>
          <w:sz w:val="32"/>
          <w:szCs w:val="32"/>
        </w:rPr>
        <w:t>计算机专业学术专长专家审核小组名单</w:t>
      </w:r>
    </w:p>
    <w:p w14:paraId="7BB606EA" w14:textId="77777777" w:rsidR="00DE0F4B" w:rsidRDefault="00000000">
      <w:pPr>
        <w:pStyle w:val="af1"/>
        <w:jc w:val="center"/>
        <w:rPr>
          <w:sz w:val="24"/>
          <w:szCs w:val="24"/>
        </w:rPr>
      </w:pPr>
      <w:r>
        <w:rPr>
          <w:rFonts w:hint="eastAsia"/>
          <w:sz w:val="24"/>
          <w:szCs w:val="24"/>
          <w:lang w:eastAsia="zh-Hans"/>
        </w:rPr>
        <w:t>组长</w:t>
      </w:r>
      <w:r>
        <w:rPr>
          <w:sz w:val="24"/>
          <w:szCs w:val="24"/>
          <w:lang w:eastAsia="zh-Hans"/>
        </w:rPr>
        <w:t>：</w:t>
      </w:r>
      <w:r>
        <w:rPr>
          <w:rFonts w:hint="eastAsia"/>
          <w:sz w:val="24"/>
          <w:szCs w:val="24"/>
          <w:lang w:eastAsia="zh-Hans"/>
        </w:rPr>
        <w:t>周爱民</w:t>
      </w:r>
    </w:p>
    <w:p w14:paraId="1134395E" w14:textId="77777777" w:rsidR="00DE0F4B" w:rsidRDefault="00000000">
      <w:pPr>
        <w:pStyle w:val="af1"/>
        <w:jc w:val="center"/>
        <w:rPr>
          <w:sz w:val="24"/>
          <w:szCs w:val="24"/>
          <w:lang w:eastAsia="zh-Hans"/>
        </w:rPr>
      </w:pPr>
      <w:r>
        <w:rPr>
          <w:rFonts w:hint="eastAsia"/>
          <w:sz w:val="24"/>
          <w:szCs w:val="24"/>
          <w:lang w:eastAsia="zh-Hans"/>
        </w:rPr>
        <w:t>成员</w:t>
      </w:r>
      <w:r>
        <w:rPr>
          <w:sz w:val="24"/>
          <w:szCs w:val="24"/>
          <w:lang w:eastAsia="zh-Hans"/>
        </w:rPr>
        <w:t>：</w:t>
      </w:r>
      <w:r>
        <w:rPr>
          <w:rFonts w:hint="eastAsia"/>
          <w:sz w:val="24"/>
          <w:szCs w:val="24"/>
          <w:lang w:eastAsia="zh-Hans"/>
        </w:rPr>
        <w:t>王长波</w:t>
      </w:r>
      <w:r>
        <w:rPr>
          <w:sz w:val="24"/>
          <w:szCs w:val="24"/>
          <w:lang w:eastAsia="zh-Hans"/>
        </w:rPr>
        <w:t>、</w:t>
      </w:r>
      <w:r>
        <w:rPr>
          <w:sz w:val="24"/>
          <w:szCs w:val="24"/>
        </w:rPr>
        <w:t>贺樑、</w:t>
      </w:r>
      <w:r>
        <w:rPr>
          <w:rFonts w:hint="eastAsia"/>
          <w:sz w:val="24"/>
          <w:szCs w:val="24"/>
          <w:lang w:eastAsia="zh-Hans"/>
        </w:rPr>
        <w:t>兰曼</w:t>
      </w:r>
      <w:r>
        <w:rPr>
          <w:sz w:val="24"/>
          <w:szCs w:val="24"/>
          <w:lang w:eastAsia="zh-Hans"/>
        </w:rPr>
        <w:t>、</w:t>
      </w:r>
      <w:r>
        <w:rPr>
          <w:rFonts w:hint="eastAsia"/>
          <w:sz w:val="24"/>
          <w:szCs w:val="24"/>
          <w:lang w:eastAsia="zh-Hans"/>
        </w:rPr>
        <w:t>石亮</w:t>
      </w:r>
      <w:r>
        <w:rPr>
          <w:sz w:val="24"/>
          <w:szCs w:val="24"/>
          <w:lang w:eastAsia="zh-Hans"/>
        </w:rPr>
        <w:t>、</w:t>
      </w:r>
      <w:r>
        <w:rPr>
          <w:rFonts w:hint="eastAsia"/>
          <w:sz w:val="24"/>
          <w:szCs w:val="24"/>
          <w:lang w:eastAsia="zh-Hans"/>
        </w:rPr>
        <w:t>林欣</w:t>
      </w:r>
      <w:r>
        <w:rPr>
          <w:sz w:val="24"/>
          <w:szCs w:val="24"/>
          <w:lang w:eastAsia="zh-Hans"/>
        </w:rPr>
        <w:t>、</w:t>
      </w:r>
      <w:r>
        <w:rPr>
          <w:rFonts w:hint="eastAsia"/>
          <w:sz w:val="24"/>
          <w:szCs w:val="24"/>
          <w:lang w:eastAsia="zh-Hans"/>
        </w:rPr>
        <w:t>谢源</w:t>
      </w:r>
      <w:r>
        <w:rPr>
          <w:sz w:val="24"/>
          <w:szCs w:val="24"/>
          <w:lang w:eastAsia="zh-Hans"/>
        </w:rPr>
        <w:t>、</w:t>
      </w:r>
      <w:r>
        <w:rPr>
          <w:rFonts w:hint="eastAsia"/>
          <w:sz w:val="24"/>
          <w:szCs w:val="24"/>
          <w:lang w:eastAsia="zh-Hans"/>
        </w:rPr>
        <w:t>陈蕾</w:t>
      </w:r>
      <w:r>
        <w:rPr>
          <w:sz w:val="24"/>
          <w:szCs w:val="24"/>
          <w:lang w:eastAsia="zh-Hans"/>
        </w:rPr>
        <w:t>、</w:t>
      </w:r>
      <w:r>
        <w:rPr>
          <w:rFonts w:hint="eastAsia"/>
          <w:sz w:val="24"/>
          <w:szCs w:val="24"/>
          <w:lang w:eastAsia="zh-Hans"/>
        </w:rPr>
        <w:t>李晨辉</w:t>
      </w:r>
    </w:p>
    <w:p w14:paraId="1B899674" w14:textId="77777777" w:rsidR="00DE0F4B" w:rsidRDefault="00DE0F4B">
      <w:pPr>
        <w:pStyle w:val="af1"/>
        <w:jc w:val="both"/>
      </w:pPr>
    </w:p>
    <w:p w14:paraId="085DA8AD" w14:textId="77777777" w:rsidR="00DE0F4B" w:rsidRDefault="00000000">
      <w:pPr>
        <w:pStyle w:val="af1"/>
        <w:jc w:val="both"/>
        <w:rPr>
          <w:sz w:val="21"/>
          <w:szCs w:val="21"/>
        </w:rPr>
      </w:pPr>
      <w:r>
        <w:rPr>
          <w:sz w:val="18"/>
          <w:szCs w:val="18"/>
        </w:rPr>
        <w:t>附件一、计算机科学与技术专业 2023届推荐免试直升研究生</w:t>
      </w:r>
      <w:r>
        <w:rPr>
          <w:rFonts w:hint="eastAsia"/>
          <w:sz w:val="18"/>
          <w:szCs w:val="18"/>
        </w:rPr>
        <w:t>素质加</w:t>
      </w:r>
      <w:r>
        <w:rPr>
          <w:sz w:val="18"/>
          <w:szCs w:val="18"/>
        </w:rPr>
        <w:t>分计算办法</w:t>
      </w:r>
    </w:p>
    <w:p w14:paraId="0C1CA1BC" w14:textId="77777777" w:rsidR="00DE0F4B" w:rsidRDefault="00000000">
      <w:pPr>
        <w:pStyle w:val="af1"/>
        <w:jc w:val="both"/>
        <w:rPr>
          <w:sz w:val="21"/>
          <w:szCs w:val="21"/>
        </w:rPr>
      </w:pPr>
      <w:r>
        <w:rPr>
          <w:sz w:val="18"/>
          <w:szCs w:val="18"/>
        </w:rPr>
        <w:t>附件</w:t>
      </w:r>
      <w:r>
        <w:rPr>
          <w:rFonts w:hint="eastAsia"/>
          <w:sz w:val="18"/>
          <w:szCs w:val="18"/>
        </w:rPr>
        <w:t>二</w:t>
      </w:r>
      <w:r>
        <w:rPr>
          <w:sz w:val="18"/>
          <w:szCs w:val="18"/>
        </w:rPr>
        <w:t>、计算机科学与技术专业 2023 届推荐免试直升研究生工作日程</w:t>
      </w:r>
    </w:p>
    <w:p w14:paraId="41755535" w14:textId="1C14E3B5" w:rsidR="00DE0F4B" w:rsidRDefault="00000000">
      <w:pPr>
        <w:pStyle w:val="af1"/>
        <w:jc w:val="both"/>
        <w:rPr>
          <w:sz w:val="18"/>
          <w:szCs w:val="18"/>
        </w:rPr>
      </w:pPr>
      <w:r>
        <w:rPr>
          <w:sz w:val="18"/>
          <w:szCs w:val="18"/>
        </w:rPr>
        <w:t>附件</w:t>
      </w:r>
      <w:r>
        <w:rPr>
          <w:rFonts w:hint="eastAsia"/>
          <w:sz w:val="18"/>
          <w:szCs w:val="18"/>
        </w:rPr>
        <w:t>三</w:t>
      </w:r>
      <w:r>
        <w:rPr>
          <w:sz w:val="18"/>
          <w:szCs w:val="18"/>
        </w:rPr>
        <w:t>、华东师范大学免试直升研究生学科竞赛清单</w:t>
      </w:r>
      <w:r w:rsidR="002F754F">
        <w:rPr>
          <w:rFonts w:hint="eastAsia"/>
          <w:sz w:val="18"/>
          <w:szCs w:val="18"/>
        </w:rPr>
        <w:t>-</w:t>
      </w:r>
      <w:r>
        <w:rPr>
          <w:rFonts w:hint="eastAsia"/>
          <w:sz w:val="18"/>
          <w:szCs w:val="18"/>
        </w:rPr>
        <w:t>信息学科相关部分</w:t>
      </w:r>
    </w:p>
    <w:p w14:paraId="4D5296AA" w14:textId="77777777" w:rsidR="00DE0F4B" w:rsidRDefault="00000000">
      <w:pPr>
        <w:pStyle w:val="af1"/>
        <w:jc w:val="both"/>
        <w:rPr>
          <w:sz w:val="18"/>
          <w:szCs w:val="18"/>
        </w:rPr>
      </w:pPr>
      <w:r>
        <w:rPr>
          <w:rFonts w:hint="eastAsia"/>
          <w:sz w:val="18"/>
          <w:szCs w:val="18"/>
        </w:rPr>
        <w:t>附件四、</w:t>
      </w:r>
      <w:r>
        <w:rPr>
          <w:sz w:val="18"/>
          <w:szCs w:val="18"/>
        </w:rPr>
        <w:t>华东师范大学本科重要创新创业竞赛、活动</w:t>
      </w:r>
    </w:p>
    <w:p w14:paraId="746ACB60" w14:textId="77777777" w:rsidR="00DE0F4B" w:rsidRDefault="00000000">
      <w:pPr>
        <w:pStyle w:val="af1"/>
        <w:jc w:val="both"/>
      </w:pPr>
      <w:r>
        <w:rPr>
          <w:sz w:val="18"/>
          <w:szCs w:val="18"/>
          <w:lang w:eastAsia="zh-Hans"/>
        </w:rPr>
        <w:lastRenderedPageBreak/>
        <w:t>附件五、北大中文核心期刊（信息学科相关）</w:t>
      </w:r>
    </w:p>
    <w:p w14:paraId="400916FD" w14:textId="77777777" w:rsidR="00DE0F4B" w:rsidRDefault="00000000">
      <w:pPr>
        <w:pStyle w:val="af1"/>
        <w:jc w:val="right"/>
      </w:pPr>
      <w:r>
        <w:rPr>
          <w:sz w:val="28"/>
          <w:szCs w:val="28"/>
        </w:rPr>
        <w:t>计算机科学与技术学院</w:t>
      </w:r>
    </w:p>
    <w:p w14:paraId="37C3BE27" w14:textId="77777777" w:rsidR="00DE0F4B" w:rsidRDefault="00000000">
      <w:pPr>
        <w:pStyle w:val="af1"/>
        <w:jc w:val="right"/>
      </w:pPr>
      <w:r>
        <w:rPr>
          <w:sz w:val="28"/>
          <w:szCs w:val="28"/>
        </w:rPr>
        <w:t>2022年 8月</w:t>
      </w:r>
    </w:p>
    <w:p w14:paraId="6B62BAA1" w14:textId="77777777" w:rsidR="00DE0F4B" w:rsidRDefault="00000000">
      <w:pPr>
        <w:pStyle w:val="1"/>
        <w:spacing w:line="388" w:lineRule="auto"/>
        <w:jc w:val="both"/>
        <w:rPr>
          <w:rFonts w:ascii="黑体" w:eastAsia="黑体" w:hAnsi="黑体" w:cs="黑体"/>
        </w:rPr>
      </w:pPr>
      <w:r>
        <w:rPr>
          <w:rFonts w:ascii="黑体" w:eastAsia="黑体" w:hAnsi="黑体" w:cs="黑体"/>
        </w:rPr>
        <w:t>附件一、</w:t>
      </w:r>
      <w:r>
        <w:fldChar w:fldCharType="begin"/>
      </w:r>
      <w:r>
        <w:instrText xml:space="preserve"> HYPERLINK "http://www.cs.ecnu.edu.cn/student/kejifen.htm" \h </w:instrText>
      </w:r>
      <w:r>
        <w:fldChar w:fldCharType="separate"/>
      </w:r>
      <w:r>
        <w:rPr>
          <w:rFonts w:ascii="黑体" w:eastAsia="黑体" w:hAnsi="黑体" w:cs="黑体"/>
        </w:rPr>
        <w:t>计算机科学与技术专业</w:t>
      </w:r>
      <w:r>
        <w:rPr>
          <w:rFonts w:ascii="黑体" w:eastAsia="黑体" w:hAnsi="黑体" w:cs="黑体"/>
        </w:rPr>
        <w:fldChar w:fldCharType="end"/>
      </w:r>
      <w:r>
        <w:rPr>
          <w:rFonts w:ascii="黑体" w:eastAsia="黑体" w:hAnsi="黑体" w:cs="黑体"/>
        </w:rPr>
        <w:t>2023 届推荐免试直升研究生</w:t>
      </w:r>
      <w:r>
        <w:rPr>
          <w:rFonts w:ascii="黑体" w:eastAsia="黑体" w:hAnsi="黑体" w:cs="黑体" w:hint="eastAsia"/>
        </w:rPr>
        <w:t>素质加</w:t>
      </w:r>
      <w:r>
        <w:rPr>
          <w:rFonts w:ascii="黑体" w:eastAsia="黑体" w:hAnsi="黑体" w:cs="黑体"/>
        </w:rPr>
        <w:t>分计算办法</w:t>
      </w:r>
    </w:p>
    <w:p w14:paraId="459E91DF" w14:textId="77777777" w:rsidR="00DE0F4B" w:rsidRDefault="00000000">
      <w:pPr>
        <w:pStyle w:val="af1"/>
        <w:spacing w:line="242" w:lineRule="auto"/>
        <w:ind w:firstLineChars="200" w:firstLine="560"/>
        <w:jc w:val="both"/>
        <w:rPr>
          <w:sz w:val="28"/>
          <w:szCs w:val="28"/>
        </w:rPr>
      </w:pPr>
      <w:r>
        <w:rPr>
          <w:sz w:val="28"/>
          <w:szCs w:val="28"/>
        </w:rPr>
        <w:t>计算机科学与技术专业2023 届推荐免试直升研究生素质加分</w:t>
      </w:r>
      <w:r>
        <w:rPr>
          <w:rFonts w:hint="eastAsia"/>
          <w:sz w:val="28"/>
          <w:szCs w:val="28"/>
        </w:rPr>
        <w:t>由科研成果、学科竞赛、创新创业、其他学术成果等加分构成，具体计</w:t>
      </w:r>
      <w:r>
        <w:rPr>
          <w:sz w:val="28"/>
          <w:szCs w:val="28"/>
        </w:rPr>
        <w:t>算办法</w:t>
      </w:r>
      <w:r>
        <w:rPr>
          <w:rFonts w:hint="eastAsia"/>
          <w:sz w:val="28"/>
          <w:szCs w:val="28"/>
        </w:rPr>
        <w:t>如下</w:t>
      </w:r>
      <w:r>
        <w:rPr>
          <w:sz w:val="28"/>
          <w:szCs w:val="28"/>
        </w:rPr>
        <w:t>：</w:t>
      </w:r>
    </w:p>
    <w:p w14:paraId="6F4EFAB1" w14:textId="77777777" w:rsidR="00DE0F4B" w:rsidRDefault="00000000">
      <w:pPr>
        <w:pStyle w:val="af1"/>
        <w:jc w:val="both"/>
        <w:rPr>
          <w:b/>
          <w:sz w:val="28"/>
          <w:szCs w:val="28"/>
        </w:rPr>
      </w:pPr>
      <w:r>
        <w:rPr>
          <w:rFonts w:hint="eastAsia"/>
          <w:b/>
          <w:sz w:val="28"/>
          <w:szCs w:val="28"/>
        </w:rPr>
        <w:t>一、科研成果</w:t>
      </w:r>
    </w:p>
    <w:p w14:paraId="43F43A9B" w14:textId="77777777" w:rsidR="00DE0F4B" w:rsidRDefault="00000000">
      <w:pPr>
        <w:widowControl/>
        <w:ind w:firstLineChars="200" w:firstLine="560"/>
        <w:rPr>
          <w:sz w:val="28"/>
          <w:szCs w:val="28"/>
          <w:highlight w:val="yellow"/>
        </w:rPr>
      </w:pPr>
      <w:r>
        <w:rPr>
          <w:sz w:val="28"/>
          <w:szCs w:val="28"/>
        </w:rPr>
        <w:t>表 1 列出了</w:t>
      </w:r>
      <w:r>
        <w:rPr>
          <w:rFonts w:hint="eastAsia"/>
          <w:sz w:val="28"/>
          <w:szCs w:val="28"/>
        </w:rPr>
        <w:t>科研成果的加</w:t>
      </w:r>
      <w:r>
        <w:rPr>
          <w:sz w:val="28"/>
          <w:szCs w:val="28"/>
        </w:rPr>
        <w:t>分值。原则上仅限本科阶段以独立作者或第一作者发表的与专业相关（包括交叉学科和跨学科）的学术类科技论文</w:t>
      </w:r>
      <w:r>
        <w:rPr>
          <w:rFonts w:hint="eastAsia"/>
          <w:sz w:val="28"/>
          <w:szCs w:val="28"/>
        </w:rPr>
        <w:t>，</w:t>
      </w:r>
      <w:r>
        <w:rPr>
          <w:sz w:val="28"/>
          <w:szCs w:val="28"/>
        </w:rPr>
        <w:t>已正式录</w:t>
      </w:r>
      <w:r>
        <w:rPr>
          <w:rFonts w:hint="eastAsia"/>
          <w:sz w:val="28"/>
          <w:szCs w:val="28"/>
        </w:rPr>
        <w:t>用</w:t>
      </w:r>
      <w:r>
        <w:rPr>
          <w:sz w:val="28"/>
          <w:szCs w:val="28"/>
        </w:rPr>
        <w:t>等同正式发表；与专业无任何关联或科普类论文不予加分。如为共同第一作者的，根据共同作者的数量相应核减</w:t>
      </w:r>
      <w:r>
        <w:rPr>
          <w:rFonts w:hint="eastAsia"/>
          <w:sz w:val="28"/>
          <w:szCs w:val="28"/>
        </w:rPr>
        <w:t>（例如，共同第一作者有两位的，加分取半）；CCF推荐论文参考中国计算机学会发布的《</w:t>
      </w:r>
      <w:r>
        <w:rPr>
          <w:sz w:val="28"/>
          <w:szCs w:val="28"/>
        </w:rPr>
        <w:t>CCF推荐国际学术</w:t>
      </w:r>
      <w:r>
        <w:rPr>
          <w:rFonts w:hint="eastAsia"/>
          <w:sz w:val="28"/>
          <w:szCs w:val="28"/>
          <w:lang w:eastAsia="zh-Hans"/>
        </w:rPr>
        <w:t>会议和期刊</w:t>
      </w:r>
      <w:r>
        <w:rPr>
          <w:sz w:val="28"/>
          <w:szCs w:val="28"/>
        </w:rPr>
        <w:t>目录</w:t>
      </w:r>
      <w:r>
        <w:rPr>
          <w:rFonts w:hint="eastAsia"/>
          <w:sz w:val="28"/>
          <w:szCs w:val="28"/>
        </w:rPr>
        <w:t>》及《CCF推荐中文科技期刊目录》；SCI分区参考中科院的分区，就高计算；北大中文核心期刊仅限于信息学科相关期刊，清单见附件5。科研成果采用代表作评价，</w:t>
      </w:r>
      <w:r>
        <w:rPr>
          <w:sz w:val="28"/>
          <w:szCs w:val="28"/>
        </w:rPr>
        <w:t>不累计加分，就高计一次。</w:t>
      </w:r>
      <w:r>
        <w:rPr>
          <w:rFonts w:hint="eastAsia"/>
          <w:sz w:val="28"/>
          <w:szCs w:val="28"/>
        </w:rPr>
        <w:t>同一篇论文（含重复度高的论文）经审核鉴定后，仅能按核心期刊或会议论文发表加分一次，请勿一稿多投。</w:t>
      </w:r>
    </w:p>
    <w:p w14:paraId="0B793224" w14:textId="77777777" w:rsidR="00DE0F4B" w:rsidRDefault="00000000">
      <w:pPr>
        <w:pStyle w:val="af1"/>
        <w:jc w:val="center"/>
      </w:pPr>
      <w:r>
        <w:rPr>
          <w:sz w:val="20"/>
          <w:szCs w:val="20"/>
        </w:rPr>
        <w:t>表1</w:t>
      </w:r>
      <w:r>
        <w:rPr>
          <w:rFonts w:hint="eastAsia"/>
          <w:sz w:val="20"/>
          <w:szCs w:val="20"/>
        </w:rPr>
        <w:t>科研成果</w:t>
      </w:r>
      <w:r>
        <w:rPr>
          <w:sz w:val="20"/>
          <w:szCs w:val="20"/>
        </w:rPr>
        <w:t>加分表</w:t>
      </w:r>
    </w:p>
    <w:tbl>
      <w:tblPr>
        <w:tblW w:w="8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225"/>
        <w:gridCol w:w="3564"/>
        <w:gridCol w:w="2465"/>
      </w:tblGrid>
      <w:tr w:rsidR="00DE0F4B" w14:paraId="48DC58C3" w14:textId="77777777">
        <w:trPr>
          <w:trHeight w:val="300"/>
        </w:trPr>
        <w:tc>
          <w:tcPr>
            <w:tcW w:w="2225" w:type="dxa"/>
            <w:vMerge w:val="restart"/>
            <w:vAlign w:val="center"/>
          </w:tcPr>
          <w:p w14:paraId="43853CC9" w14:textId="77777777" w:rsidR="00DE0F4B" w:rsidRDefault="00000000">
            <w:pPr>
              <w:jc w:val="left"/>
            </w:pPr>
            <w:r>
              <w:rPr>
                <w:b/>
              </w:rPr>
              <w:t>学术论文</w:t>
            </w:r>
          </w:p>
        </w:tc>
        <w:tc>
          <w:tcPr>
            <w:tcW w:w="3564" w:type="dxa"/>
          </w:tcPr>
          <w:p w14:paraId="6979BD37" w14:textId="77777777" w:rsidR="00DE0F4B" w:rsidRDefault="00000000">
            <w:r>
              <w:t>SCI 一区/CCF A 类</w:t>
            </w:r>
            <w:r>
              <w:rPr>
                <w:rFonts w:hint="eastAsia"/>
              </w:rPr>
              <w:t>（国际、中文）</w:t>
            </w:r>
          </w:p>
        </w:tc>
        <w:tc>
          <w:tcPr>
            <w:tcW w:w="2465" w:type="dxa"/>
          </w:tcPr>
          <w:p w14:paraId="7E5CCAC8" w14:textId="77777777" w:rsidR="00DE0F4B" w:rsidRDefault="00000000">
            <w:r>
              <w:t>10</w:t>
            </w:r>
          </w:p>
        </w:tc>
      </w:tr>
      <w:tr w:rsidR="00DE0F4B" w14:paraId="77FDC22D" w14:textId="77777777">
        <w:trPr>
          <w:trHeight w:val="300"/>
        </w:trPr>
        <w:tc>
          <w:tcPr>
            <w:tcW w:w="2225" w:type="dxa"/>
            <w:vMerge/>
          </w:tcPr>
          <w:p w14:paraId="4845FF4A" w14:textId="77777777" w:rsidR="00DE0F4B" w:rsidRDefault="00DE0F4B"/>
        </w:tc>
        <w:tc>
          <w:tcPr>
            <w:tcW w:w="3564" w:type="dxa"/>
          </w:tcPr>
          <w:p w14:paraId="405F9A8A" w14:textId="77777777" w:rsidR="00DE0F4B" w:rsidRDefault="00000000">
            <w:r>
              <w:t>SCI 二区/CCF B 类</w:t>
            </w:r>
            <w:r>
              <w:rPr>
                <w:rFonts w:hint="eastAsia"/>
              </w:rPr>
              <w:t>（国际、中文）</w:t>
            </w:r>
          </w:p>
        </w:tc>
        <w:tc>
          <w:tcPr>
            <w:tcW w:w="2465" w:type="dxa"/>
          </w:tcPr>
          <w:p w14:paraId="2EB8861D" w14:textId="77777777" w:rsidR="00DE0F4B" w:rsidRDefault="00000000">
            <w:r>
              <w:t>5</w:t>
            </w:r>
          </w:p>
        </w:tc>
      </w:tr>
      <w:tr w:rsidR="00DE0F4B" w14:paraId="76F27D41" w14:textId="77777777">
        <w:trPr>
          <w:trHeight w:val="300"/>
        </w:trPr>
        <w:tc>
          <w:tcPr>
            <w:tcW w:w="2225" w:type="dxa"/>
            <w:vMerge/>
          </w:tcPr>
          <w:p w14:paraId="5D0F28AA" w14:textId="77777777" w:rsidR="00DE0F4B" w:rsidRDefault="00DE0F4B"/>
        </w:tc>
        <w:tc>
          <w:tcPr>
            <w:tcW w:w="3564" w:type="dxa"/>
          </w:tcPr>
          <w:p w14:paraId="2997E663" w14:textId="77777777" w:rsidR="00DE0F4B" w:rsidRDefault="00000000">
            <w:r>
              <w:t>其他 SCI 论文/ CCF C 类</w:t>
            </w:r>
          </w:p>
        </w:tc>
        <w:tc>
          <w:tcPr>
            <w:tcW w:w="2465" w:type="dxa"/>
          </w:tcPr>
          <w:p w14:paraId="436E3BA2" w14:textId="77777777" w:rsidR="00DE0F4B" w:rsidRDefault="00000000">
            <w:r>
              <w:t>2</w:t>
            </w:r>
          </w:p>
        </w:tc>
      </w:tr>
      <w:tr w:rsidR="00DE0F4B" w14:paraId="5C3CE06E" w14:textId="77777777">
        <w:trPr>
          <w:trHeight w:val="300"/>
        </w:trPr>
        <w:tc>
          <w:tcPr>
            <w:tcW w:w="2225" w:type="dxa"/>
            <w:vMerge/>
          </w:tcPr>
          <w:p w14:paraId="4FBC2AC9" w14:textId="77777777" w:rsidR="00DE0F4B" w:rsidRDefault="00DE0F4B"/>
        </w:tc>
        <w:tc>
          <w:tcPr>
            <w:tcW w:w="3564" w:type="dxa"/>
          </w:tcPr>
          <w:p w14:paraId="00C24ABF" w14:textId="77777777" w:rsidR="00DE0F4B" w:rsidRDefault="00000000">
            <w:r>
              <w:rPr>
                <w:rFonts w:hint="eastAsia"/>
              </w:rPr>
              <w:t>北大中文</w:t>
            </w:r>
            <w:r>
              <w:t>核心</w:t>
            </w:r>
            <w:r>
              <w:rPr>
                <w:rFonts w:hint="eastAsia"/>
              </w:rPr>
              <w:t>期刊</w:t>
            </w:r>
            <w:r>
              <w:t>/其他 EI 论文</w:t>
            </w:r>
          </w:p>
        </w:tc>
        <w:tc>
          <w:tcPr>
            <w:tcW w:w="2465" w:type="dxa"/>
          </w:tcPr>
          <w:p w14:paraId="38BA402D" w14:textId="77777777" w:rsidR="00DE0F4B" w:rsidRDefault="00000000">
            <w:r>
              <w:t>1</w:t>
            </w:r>
          </w:p>
        </w:tc>
      </w:tr>
    </w:tbl>
    <w:p w14:paraId="267AB859" w14:textId="77777777" w:rsidR="00DE0F4B" w:rsidRDefault="00DE0F4B">
      <w:pPr>
        <w:pStyle w:val="af1"/>
        <w:spacing w:line="242" w:lineRule="auto"/>
        <w:jc w:val="both"/>
      </w:pPr>
    </w:p>
    <w:p w14:paraId="4CFF06BF" w14:textId="77777777" w:rsidR="00DE0F4B" w:rsidRDefault="00000000">
      <w:pPr>
        <w:pStyle w:val="af1"/>
        <w:jc w:val="both"/>
        <w:rPr>
          <w:b/>
          <w:sz w:val="28"/>
          <w:szCs w:val="28"/>
        </w:rPr>
      </w:pPr>
      <w:r>
        <w:rPr>
          <w:rFonts w:hint="eastAsia"/>
          <w:b/>
          <w:sz w:val="28"/>
          <w:szCs w:val="28"/>
        </w:rPr>
        <w:t>二</w:t>
      </w:r>
      <w:r>
        <w:rPr>
          <w:b/>
          <w:sz w:val="28"/>
          <w:szCs w:val="28"/>
        </w:rPr>
        <w:t>、</w:t>
      </w:r>
      <w:r>
        <w:rPr>
          <w:rFonts w:hint="eastAsia"/>
          <w:b/>
          <w:sz w:val="28"/>
          <w:szCs w:val="28"/>
        </w:rPr>
        <w:t>学科</w:t>
      </w:r>
      <w:r>
        <w:rPr>
          <w:b/>
          <w:sz w:val="28"/>
          <w:szCs w:val="28"/>
        </w:rPr>
        <w:t>竞赛</w:t>
      </w:r>
    </w:p>
    <w:p w14:paraId="6EB2B41C" w14:textId="77777777" w:rsidR="00DE0F4B" w:rsidRDefault="00000000">
      <w:pPr>
        <w:pStyle w:val="af1"/>
        <w:ind w:firstLineChars="200" w:firstLine="560"/>
        <w:jc w:val="both"/>
      </w:pPr>
      <w:r>
        <w:rPr>
          <w:sz w:val="28"/>
          <w:szCs w:val="28"/>
        </w:rPr>
        <w:t>表 2 列出了</w:t>
      </w:r>
      <w:r>
        <w:rPr>
          <w:rFonts w:hint="eastAsia"/>
          <w:sz w:val="28"/>
          <w:szCs w:val="28"/>
        </w:rPr>
        <w:t>各学科竞赛的加</w:t>
      </w:r>
      <w:r>
        <w:rPr>
          <w:sz w:val="28"/>
          <w:szCs w:val="28"/>
        </w:rPr>
        <w:t>分值</w:t>
      </w:r>
      <w:r>
        <w:rPr>
          <w:rFonts w:hint="eastAsia"/>
          <w:sz w:val="28"/>
          <w:szCs w:val="28"/>
        </w:rPr>
        <w:t>，具体要求如下：</w:t>
      </w:r>
    </w:p>
    <w:p w14:paraId="58B4977F" w14:textId="77777777" w:rsidR="00DE0F4B" w:rsidRDefault="00000000">
      <w:pPr>
        <w:pStyle w:val="af1"/>
        <w:ind w:firstLineChars="200" w:firstLine="560"/>
        <w:jc w:val="both"/>
        <w:rPr>
          <w:sz w:val="28"/>
          <w:szCs w:val="28"/>
        </w:rPr>
      </w:pPr>
      <w:r>
        <w:rPr>
          <w:b/>
          <w:sz w:val="28"/>
          <w:szCs w:val="28"/>
        </w:rPr>
        <w:t>1</w:t>
      </w:r>
      <w:r>
        <w:rPr>
          <w:rFonts w:hint="eastAsia"/>
          <w:b/>
          <w:sz w:val="28"/>
          <w:szCs w:val="28"/>
        </w:rPr>
        <w:t>、</w:t>
      </w:r>
      <w:r>
        <w:rPr>
          <w:sz w:val="28"/>
          <w:szCs w:val="28"/>
        </w:rPr>
        <w:t>要求作为唯一队员或主力队员（每支队伍主力队员不多于5人</w:t>
      </w:r>
      <w:r>
        <w:rPr>
          <w:rFonts w:hint="eastAsia"/>
          <w:sz w:val="28"/>
          <w:szCs w:val="28"/>
        </w:rPr>
        <w:t>，</w:t>
      </w:r>
      <w:r>
        <w:rPr>
          <w:sz w:val="28"/>
          <w:szCs w:val="28"/>
        </w:rPr>
        <w:t>研究生计入）参加的纳入各单位认定范围的国内权威竞赛（全国赛）或相当级别国际赛事获得第三等级及以上奖项（例如，对设置有特等奖的竞赛，则只认定二等及二等奖以上的奖项</w:t>
      </w:r>
      <w:r>
        <w:rPr>
          <w:rFonts w:hint="eastAsia"/>
          <w:sz w:val="28"/>
          <w:szCs w:val="28"/>
        </w:rPr>
        <w:t>；特等奖与特等奖提名按同一级别奖项计算</w:t>
      </w:r>
      <w:r>
        <w:rPr>
          <w:sz w:val="28"/>
          <w:szCs w:val="28"/>
        </w:rPr>
        <w:t>）。</w:t>
      </w:r>
      <w:r>
        <w:rPr>
          <w:rFonts w:hint="eastAsia"/>
          <w:sz w:val="28"/>
          <w:szCs w:val="28"/>
        </w:rPr>
        <w:t>学科竞</w:t>
      </w:r>
      <w:r>
        <w:rPr>
          <w:sz w:val="28"/>
          <w:szCs w:val="28"/>
        </w:rPr>
        <w:t>赛类根据其影响和难易程度分别确定不同的加分。</w:t>
      </w:r>
    </w:p>
    <w:p w14:paraId="2324D0C2" w14:textId="77777777" w:rsidR="00DE0F4B" w:rsidRDefault="00000000">
      <w:pPr>
        <w:pStyle w:val="af1"/>
        <w:ind w:firstLineChars="200" w:firstLine="560"/>
        <w:jc w:val="both"/>
        <w:rPr>
          <w:sz w:val="28"/>
          <w:szCs w:val="28"/>
        </w:rPr>
      </w:pPr>
      <w:r>
        <w:rPr>
          <w:rFonts w:hint="eastAsia"/>
          <w:sz w:val="28"/>
          <w:szCs w:val="28"/>
        </w:rPr>
        <w:t>本单位推免学科竞赛认定级别参考</w:t>
      </w:r>
      <w:r>
        <w:rPr>
          <w:sz w:val="28"/>
          <w:szCs w:val="28"/>
        </w:rPr>
        <w:t>华东师范大学免试直升研究生学科竞赛清单</w:t>
      </w:r>
      <w:r>
        <w:rPr>
          <w:rFonts w:hint="eastAsia"/>
          <w:sz w:val="28"/>
          <w:szCs w:val="28"/>
        </w:rPr>
        <w:t>中信息学科相关部分，见</w:t>
      </w:r>
      <w:r>
        <w:rPr>
          <w:sz w:val="28"/>
          <w:szCs w:val="28"/>
        </w:rPr>
        <w:t>附件</w:t>
      </w:r>
      <w:r>
        <w:rPr>
          <w:rFonts w:hint="eastAsia"/>
          <w:sz w:val="28"/>
          <w:szCs w:val="28"/>
        </w:rPr>
        <w:t>三（</w:t>
      </w:r>
      <w:r>
        <w:rPr>
          <w:sz w:val="28"/>
          <w:szCs w:val="28"/>
        </w:rPr>
        <w:t>华东师范大学免试直升研究生学科竞赛清单</w:t>
      </w:r>
      <w:r>
        <w:rPr>
          <w:rFonts w:hint="eastAsia"/>
          <w:sz w:val="28"/>
          <w:szCs w:val="28"/>
        </w:rPr>
        <w:t>-信息科学相关部分）。</w:t>
      </w:r>
      <w:r>
        <w:rPr>
          <w:sz w:val="28"/>
          <w:szCs w:val="28"/>
        </w:rPr>
        <w:t>信息学科</w:t>
      </w:r>
      <w:r>
        <w:rPr>
          <w:rFonts w:hint="eastAsia"/>
          <w:sz w:val="28"/>
          <w:szCs w:val="28"/>
        </w:rPr>
        <w:t>相关</w:t>
      </w:r>
      <w:r>
        <w:rPr>
          <w:sz w:val="28"/>
          <w:szCs w:val="28"/>
        </w:rPr>
        <w:t>竞赛包括综合类、专业计算机类、公共计算机类、电子信息类</w:t>
      </w:r>
      <w:r>
        <w:rPr>
          <w:rFonts w:hint="eastAsia"/>
          <w:sz w:val="28"/>
          <w:szCs w:val="28"/>
        </w:rPr>
        <w:t>、数学类。</w:t>
      </w:r>
      <w:r>
        <w:rPr>
          <w:sz w:val="28"/>
          <w:szCs w:val="28"/>
        </w:rPr>
        <w:t>特殊情况由评审小组进行认定。表 2 所列为各</w:t>
      </w:r>
      <w:r>
        <w:rPr>
          <w:rFonts w:hint="eastAsia"/>
          <w:sz w:val="28"/>
          <w:szCs w:val="28"/>
        </w:rPr>
        <w:t>学科</w:t>
      </w:r>
      <w:r>
        <w:rPr>
          <w:sz w:val="28"/>
          <w:szCs w:val="28"/>
        </w:rPr>
        <w:t>竞赛的最高等级加分</w:t>
      </w:r>
      <w:r>
        <w:rPr>
          <w:rFonts w:hint="eastAsia"/>
          <w:sz w:val="28"/>
          <w:szCs w:val="28"/>
        </w:rPr>
        <w:t>，重要编程竞赛及重要综合类竞赛的加分以表格中单列的为准。</w:t>
      </w:r>
    </w:p>
    <w:p w14:paraId="56697259" w14:textId="77777777" w:rsidR="00DE0F4B" w:rsidRDefault="00000000">
      <w:pPr>
        <w:pStyle w:val="af1"/>
        <w:ind w:firstLineChars="200" w:firstLine="560"/>
        <w:jc w:val="both"/>
        <w:rPr>
          <w:sz w:val="20"/>
          <w:szCs w:val="20"/>
        </w:rPr>
      </w:pPr>
      <w:r>
        <w:rPr>
          <w:sz w:val="28"/>
          <w:szCs w:val="28"/>
        </w:rPr>
        <w:t>以小组形式参加的竞赛：团队队长加分分值</w:t>
      </w:r>
      <w:r>
        <w:rPr>
          <w:rFonts w:hint="eastAsia"/>
          <w:sz w:val="28"/>
          <w:szCs w:val="28"/>
        </w:rPr>
        <w:t>在原</w:t>
      </w:r>
      <w:r>
        <w:rPr>
          <w:sz w:val="28"/>
          <w:szCs w:val="28"/>
        </w:rPr>
        <w:t>加分分值的基础上增加20%</w:t>
      </w:r>
      <w:r>
        <w:rPr>
          <w:rFonts w:hint="eastAsia"/>
          <w:sz w:val="28"/>
          <w:szCs w:val="28"/>
        </w:rPr>
        <w:t>，</w:t>
      </w:r>
      <w:r>
        <w:rPr>
          <w:sz w:val="28"/>
          <w:szCs w:val="28"/>
        </w:rPr>
        <w:t>其他正式参赛队员不论排名，加分均相同。</w:t>
      </w:r>
      <w:r>
        <w:rPr>
          <w:rFonts w:hint="eastAsia"/>
          <w:sz w:val="28"/>
          <w:szCs w:val="28"/>
        </w:rPr>
        <w:t>加分上限不超过1</w:t>
      </w:r>
      <w:r>
        <w:rPr>
          <w:sz w:val="28"/>
          <w:szCs w:val="28"/>
        </w:rPr>
        <w:t>0</w:t>
      </w:r>
      <w:r>
        <w:rPr>
          <w:rFonts w:hint="eastAsia"/>
          <w:sz w:val="28"/>
          <w:szCs w:val="28"/>
        </w:rPr>
        <w:t>分。</w:t>
      </w:r>
    </w:p>
    <w:p w14:paraId="2654B24D" w14:textId="77777777" w:rsidR="00DE0F4B" w:rsidRDefault="00000000">
      <w:pPr>
        <w:pStyle w:val="af1"/>
        <w:jc w:val="center"/>
      </w:pPr>
      <w:r>
        <w:rPr>
          <w:sz w:val="20"/>
          <w:szCs w:val="20"/>
        </w:rPr>
        <w:t xml:space="preserve">表 2 </w:t>
      </w:r>
      <w:r>
        <w:rPr>
          <w:rFonts w:hint="eastAsia"/>
          <w:sz w:val="20"/>
          <w:szCs w:val="20"/>
        </w:rPr>
        <w:t>学科</w:t>
      </w:r>
      <w:r>
        <w:rPr>
          <w:sz w:val="20"/>
          <w:szCs w:val="20"/>
        </w:rPr>
        <w:t>竞赛</w:t>
      </w:r>
      <w:r>
        <w:rPr>
          <w:rFonts w:hint="eastAsia"/>
          <w:sz w:val="20"/>
          <w:szCs w:val="20"/>
        </w:rPr>
        <w:t>加分表</w:t>
      </w:r>
    </w:p>
    <w:tbl>
      <w:tblPr>
        <w:tblW w:w="779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379"/>
        <w:gridCol w:w="1418"/>
      </w:tblGrid>
      <w:tr w:rsidR="00DE0F4B" w14:paraId="76877FBF" w14:textId="77777777">
        <w:trPr>
          <w:trHeight w:val="375"/>
          <w:jc w:val="center"/>
        </w:trPr>
        <w:tc>
          <w:tcPr>
            <w:tcW w:w="6379" w:type="dxa"/>
            <w:vAlign w:val="center"/>
          </w:tcPr>
          <w:p w14:paraId="1A48F204" w14:textId="77777777" w:rsidR="00DE0F4B" w:rsidRDefault="00000000">
            <w:pPr>
              <w:jc w:val="center"/>
            </w:pPr>
            <w:r>
              <w:rPr>
                <w:b/>
              </w:rPr>
              <w:t>竞赛名称或类别</w:t>
            </w:r>
          </w:p>
        </w:tc>
        <w:tc>
          <w:tcPr>
            <w:tcW w:w="1418" w:type="dxa"/>
          </w:tcPr>
          <w:p w14:paraId="7B794636" w14:textId="77777777" w:rsidR="00DE0F4B" w:rsidRDefault="00000000">
            <w:pPr>
              <w:jc w:val="center"/>
            </w:pPr>
            <w:r>
              <w:rPr>
                <w:b/>
              </w:rPr>
              <w:t>最高等级加分</w:t>
            </w:r>
          </w:p>
        </w:tc>
      </w:tr>
      <w:tr w:rsidR="00DE0F4B" w14:paraId="7CDF3BED" w14:textId="77777777">
        <w:trPr>
          <w:trHeight w:val="300"/>
          <w:jc w:val="center"/>
        </w:trPr>
        <w:tc>
          <w:tcPr>
            <w:tcW w:w="6379" w:type="dxa"/>
          </w:tcPr>
          <w:p w14:paraId="473CC596" w14:textId="77777777" w:rsidR="00DE0F4B" w:rsidRDefault="00000000">
            <w:pPr>
              <w:jc w:val="center"/>
            </w:pPr>
            <w:r>
              <w:t>ACM-ICPC World Final</w:t>
            </w:r>
          </w:p>
        </w:tc>
        <w:tc>
          <w:tcPr>
            <w:tcW w:w="1418" w:type="dxa"/>
          </w:tcPr>
          <w:p w14:paraId="0174E76F" w14:textId="77777777" w:rsidR="00DE0F4B" w:rsidRDefault="00000000">
            <w:pPr>
              <w:jc w:val="center"/>
            </w:pPr>
            <w:r>
              <w:t>10</w:t>
            </w:r>
          </w:p>
        </w:tc>
      </w:tr>
      <w:tr w:rsidR="00DE0F4B" w14:paraId="617DD661" w14:textId="77777777">
        <w:trPr>
          <w:trHeight w:val="300"/>
          <w:jc w:val="center"/>
        </w:trPr>
        <w:tc>
          <w:tcPr>
            <w:tcW w:w="6379" w:type="dxa"/>
          </w:tcPr>
          <w:p w14:paraId="1B0AF28E" w14:textId="77777777" w:rsidR="00DE0F4B" w:rsidRDefault="00000000">
            <w:pPr>
              <w:jc w:val="center"/>
            </w:pPr>
            <w:r>
              <w:t>ACM-ICPC 亚洲区域赛</w:t>
            </w:r>
          </w:p>
        </w:tc>
        <w:tc>
          <w:tcPr>
            <w:tcW w:w="1418" w:type="dxa"/>
          </w:tcPr>
          <w:p w14:paraId="0E07EF8E" w14:textId="77777777" w:rsidR="00DE0F4B" w:rsidRDefault="00000000">
            <w:pPr>
              <w:jc w:val="center"/>
            </w:pPr>
            <w:r>
              <w:t>8</w:t>
            </w:r>
          </w:p>
        </w:tc>
      </w:tr>
      <w:tr w:rsidR="00DE0F4B" w14:paraId="0BE5886C" w14:textId="77777777">
        <w:trPr>
          <w:trHeight w:val="300"/>
          <w:jc w:val="center"/>
        </w:trPr>
        <w:tc>
          <w:tcPr>
            <w:tcW w:w="6379" w:type="dxa"/>
          </w:tcPr>
          <w:p w14:paraId="33961F21" w14:textId="77777777" w:rsidR="00DE0F4B" w:rsidRDefault="00000000">
            <w:pPr>
              <w:jc w:val="center"/>
            </w:pPr>
            <w:r>
              <w:t>中国“互联网+”大学生创新创业大赛（国赛）</w:t>
            </w:r>
          </w:p>
        </w:tc>
        <w:tc>
          <w:tcPr>
            <w:tcW w:w="1418" w:type="dxa"/>
          </w:tcPr>
          <w:p w14:paraId="2135114D" w14:textId="77777777" w:rsidR="00DE0F4B" w:rsidRDefault="00000000">
            <w:pPr>
              <w:jc w:val="center"/>
            </w:pPr>
            <w:r>
              <w:t>9</w:t>
            </w:r>
          </w:p>
        </w:tc>
      </w:tr>
      <w:tr w:rsidR="00DE0F4B" w14:paraId="14D87908" w14:textId="77777777">
        <w:trPr>
          <w:trHeight w:val="300"/>
          <w:jc w:val="center"/>
        </w:trPr>
        <w:tc>
          <w:tcPr>
            <w:tcW w:w="6379" w:type="dxa"/>
          </w:tcPr>
          <w:p w14:paraId="7FAF5BB7" w14:textId="77777777" w:rsidR="00DE0F4B" w:rsidRDefault="00000000">
            <w:pPr>
              <w:jc w:val="center"/>
            </w:pPr>
            <w:r>
              <w:lastRenderedPageBreak/>
              <w:t>“挑战杯”全国大学生课外学术科技作品竞赛（国赛）</w:t>
            </w:r>
          </w:p>
        </w:tc>
        <w:tc>
          <w:tcPr>
            <w:tcW w:w="1418" w:type="dxa"/>
          </w:tcPr>
          <w:p w14:paraId="055E7C70" w14:textId="77777777" w:rsidR="00DE0F4B" w:rsidRDefault="00000000">
            <w:pPr>
              <w:jc w:val="center"/>
            </w:pPr>
            <w:r>
              <w:t>9</w:t>
            </w:r>
          </w:p>
        </w:tc>
      </w:tr>
      <w:tr w:rsidR="00DE0F4B" w14:paraId="012F6B77" w14:textId="77777777">
        <w:trPr>
          <w:trHeight w:val="300"/>
          <w:jc w:val="center"/>
        </w:trPr>
        <w:tc>
          <w:tcPr>
            <w:tcW w:w="6379" w:type="dxa"/>
          </w:tcPr>
          <w:p w14:paraId="4FA7DF0E" w14:textId="77777777" w:rsidR="00DE0F4B" w:rsidRDefault="00000000">
            <w:pPr>
              <w:jc w:val="center"/>
            </w:pPr>
            <w:r>
              <w:t>“挑战杯”中国大学生创业计划竞赛（国赛）</w:t>
            </w:r>
          </w:p>
        </w:tc>
        <w:tc>
          <w:tcPr>
            <w:tcW w:w="1418" w:type="dxa"/>
          </w:tcPr>
          <w:p w14:paraId="7624E9EF" w14:textId="77777777" w:rsidR="00DE0F4B" w:rsidRDefault="00000000">
            <w:pPr>
              <w:jc w:val="center"/>
            </w:pPr>
            <w:r>
              <w:rPr>
                <w:rFonts w:hint="eastAsia"/>
              </w:rPr>
              <w:t>9</w:t>
            </w:r>
          </w:p>
        </w:tc>
      </w:tr>
      <w:tr w:rsidR="00DE0F4B" w14:paraId="1799B46F" w14:textId="77777777">
        <w:trPr>
          <w:trHeight w:val="300"/>
          <w:jc w:val="center"/>
        </w:trPr>
        <w:tc>
          <w:tcPr>
            <w:tcW w:w="6379" w:type="dxa"/>
          </w:tcPr>
          <w:p w14:paraId="133A6E9A" w14:textId="77777777" w:rsidR="00DE0F4B" w:rsidRDefault="00000000">
            <w:pPr>
              <w:jc w:val="center"/>
            </w:pPr>
            <w:bookmarkStart w:id="0" w:name="_Hlk76842732"/>
            <w:r>
              <w:rPr>
                <w:rFonts w:hint="eastAsia"/>
              </w:rPr>
              <w:t>校推免学科竞赛清单</w:t>
            </w:r>
            <w:bookmarkEnd w:id="0"/>
            <w:r>
              <w:rPr>
                <w:rFonts w:hint="eastAsia"/>
              </w:rPr>
              <w:t>中</w:t>
            </w:r>
            <w:r>
              <w:t>信息学科</w:t>
            </w:r>
            <w:r>
              <w:rPr>
                <w:rFonts w:hint="eastAsia"/>
              </w:rPr>
              <w:t>相关竞赛（国家</w:t>
            </w:r>
            <w:r>
              <w:t>/</w:t>
            </w:r>
            <w:r>
              <w:rPr>
                <w:rFonts w:hint="eastAsia"/>
              </w:rPr>
              <w:t>国际级A类）</w:t>
            </w:r>
          </w:p>
        </w:tc>
        <w:tc>
          <w:tcPr>
            <w:tcW w:w="1418" w:type="dxa"/>
          </w:tcPr>
          <w:p w14:paraId="43B1D087" w14:textId="77777777" w:rsidR="00DE0F4B" w:rsidRDefault="00000000">
            <w:pPr>
              <w:jc w:val="center"/>
            </w:pPr>
            <w:r>
              <w:t>6</w:t>
            </w:r>
          </w:p>
        </w:tc>
      </w:tr>
      <w:tr w:rsidR="00DE0F4B" w14:paraId="76C23B1B" w14:textId="77777777">
        <w:trPr>
          <w:trHeight w:val="300"/>
          <w:jc w:val="center"/>
        </w:trPr>
        <w:tc>
          <w:tcPr>
            <w:tcW w:w="6379" w:type="dxa"/>
          </w:tcPr>
          <w:p w14:paraId="7EABB8F9" w14:textId="77777777" w:rsidR="00DE0F4B" w:rsidRDefault="00000000">
            <w:pPr>
              <w:jc w:val="center"/>
            </w:pPr>
            <w:r>
              <w:rPr>
                <w:rFonts w:hint="eastAsia"/>
              </w:rPr>
              <w:t>校推免学科竞赛清单中</w:t>
            </w:r>
            <w:r>
              <w:t>信息学科</w:t>
            </w:r>
            <w:r>
              <w:rPr>
                <w:rFonts w:hint="eastAsia"/>
              </w:rPr>
              <w:t>相关竞赛（国家</w:t>
            </w:r>
            <w:r>
              <w:t>/</w:t>
            </w:r>
            <w:r>
              <w:rPr>
                <w:rFonts w:hint="eastAsia"/>
              </w:rPr>
              <w:t>国际级B类）</w:t>
            </w:r>
          </w:p>
        </w:tc>
        <w:tc>
          <w:tcPr>
            <w:tcW w:w="1418" w:type="dxa"/>
          </w:tcPr>
          <w:p w14:paraId="1CE42092" w14:textId="77777777" w:rsidR="00DE0F4B" w:rsidRDefault="00000000">
            <w:pPr>
              <w:jc w:val="center"/>
            </w:pPr>
            <w:r>
              <w:t>3</w:t>
            </w:r>
          </w:p>
        </w:tc>
      </w:tr>
    </w:tbl>
    <w:p w14:paraId="1462723F" w14:textId="77777777" w:rsidR="00DE0F4B" w:rsidRDefault="00000000">
      <w:pPr>
        <w:pStyle w:val="af1"/>
        <w:ind w:firstLineChars="200" w:firstLine="560"/>
        <w:jc w:val="both"/>
        <w:rPr>
          <w:sz w:val="28"/>
          <w:szCs w:val="28"/>
        </w:rPr>
      </w:pPr>
      <w:r>
        <w:rPr>
          <w:b/>
          <w:sz w:val="28"/>
          <w:szCs w:val="28"/>
        </w:rPr>
        <w:t>2</w:t>
      </w:r>
      <w:r>
        <w:rPr>
          <w:rFonts w:hint="eastAsia"/>
          <w:b/>
          <w:sz w:val="28"/>
          <w:szCs w:val="28"/>
        </w:rPr>
        <w:t>、</w:t>
      </w:r>
      <w:r>
        <w:rPr>
          <w:sz w:val="28"/>
          <w:szCs w:val="28"/>
        </w:rPr>
        <w:t>除最高等级以外，获得其他等级的</w:t>
      </w:r>
      <w:r>
        <w:rPr>
          <w:rFonts w:hint="eastAsia"/>
          <w:sz w:val="28"/>
          <w:szCs w:val="28"/>
        </w:rPr>
        <w:t>加</w:t>
      </w:r>
      <w:r>
        <w:rPr>
          <w:sz w:val="28"/>
          <w:szCs w:val="28"/>
        </w:rPr>
        <w:t>分依次递减，规定如下：以最高奖为基本分，每降低一</w:t>
      </w:r>
      <w:r>
        <w:rPr>
          <w:rFonts w:hint="eastAsia"/>
          <w:sz w:val="28"/>
          <w:szCs w:val="28"/>
        </w:rPr>
        <w:t>等级</w:t>
      </w:r>
      <w:r>
        <w:rPr>
          <w:sz w:val="28"/>
          <w:szCs w:val="28"/>
        </w:rPr>
        <w:t>，</w:t>
      </w:r>
      <w:r>
        <w:rPr>
          <w:rFonts w:hint="eastAsia"/>
          <w:sz w:val="28"/>
          <w:szCs w:val="28"/>
        </w:rPr>
        <w:t>分值</w:t>
      </w:r>
      <w:r>
        <w:rPr>
          <w:sz w:val="28"/>
          <w:szCs w:val="28"/>
        </w:rPr>
        <w:t>为前一</w:t>
      </w:r>
      <w:r>
        <w:rPr>
          <w:rFonts w:hint="eastAsia"/>
          <w:sz w:val="28"/>
          <w:szCs w:val="28"/>
        </w:rPr>
        <w:t>等级</w:t>
      </w:r>
      <w:r>
        <w:rPr>
          <w:sz w:val="28"/>
          <w:szCs w:val="28"/>
        </w:rPr>
        <w:t>的 70%</w:t>
      </w:r>
      <w:r>
        <w:rPr>
          <w:rFonts w:hint="eastAsia"/>
          <w:sz w:val="28"/>
          <w:szCs w:val="28"/>
        </w:rPr>
        <w:t>，最后一等级的分值为前一等级的6</w:t>
      </w:r>
      <w:r>
        <w:rPr>
          <w:sz w:val="28"/>
          <w:szCs w:val="28"/>
        </w:rPr>
        <w:t>0%。</w:t>
      </w:r>
    </w:p>
    <w:p w14:paraId="1FC5A30C" w14:textId="77777777" w:rsidR="00DE0F4B" w:rsidRDefault="00000000">
      <w:pPr>
        <w:pStyle w:val="af1"/>
        <w:ind w:firstLineChars="200" w:firstLine="560"/>
        <w:jc w:val="both"/>
      </w:pPr>
      <w:r>
        <w:rPr>
          <w:b/>
          <w:sz w:val="28"/>
          <w:szCs w:val="28"/>
        </w:rPr>
        <w:t>3、</w:t>
      </w:r>
      <w:r>
        <w:rPr>
          <w:sz w:val="28"/>
          <w:szCs w:val="28"/>
        </w:rPr>
        <w:t>学科竞赛不累计加分，就高计一次，上限10分。</w:t>
      </w:r>
    </w:p>
    <w:p w14:paraId="7C0CB3C2" w14:textId="77777777" w:rsidR="00DE0F4B" w:rsidRDefault="00000000">
      <w:pPr>
        <w:pStyle w:val="af1"/>
        <w:jc w:val="both"/>
        <w:rPr>
          <w:b/>
          <w:sz w:val="28"/>
          <w:szCs w:val="28"/>
        </w:rPr>
      </w:pPr>
      <w:r>
        <w:rPr>
          <w:rFonts w:hint="eastAsia"/>
          <w:b/>
          <w:sz w:val="28"/>
          <w:szCs w:val="28"/>
        </w:rPr>
        <w:t>三</w:t>
      </w:r>
      <w:r>
        <w:rPr>
          <w:b/>
          <w:sz w:val="28"/>
          <w:szCs w:val="28"/>
        </w:rPr>
        <w:t>、</w:t>
      </w:r>
      <w:r>
        <w:rPr>
          <w:rFonts w:hint="eastAsia"/>
          <w:b/>
          <w:sz w:val="28"/>
          <w:szCs w:val="28"/>
        </w:rPr>
        <w:t>创新创业</w:t>
      </w:r>
    </w:p>
    <w:p w14:paraId="0E5926B8" w14:textId="77777777" w:rsidR="00DE0F4B" w:rsidRDefault="00000000">
      <w:pPr>
        <w:pStyle w:val="af1"/>
        <w:ind w:firstLineChars="200" w:firstLine="560"/>
        <w:jc w:val="both"/>
      </w:pPr>
      <w:r>
        <w:rPr>
          <w:sz w:val="28"/>
          <w:szCs w:val="28"/>
        </w:rPr>
        <w:t>表 3 列出了</w:t>
      </w:r>
      <w:r>
        <w:rPr>
          <w:rFonts w:hint="eastAsia"/>
          <w:sz w:val="28"/>
          <w:szCs w:val="28"/>
        </w:rPr>
        <w:t>创新创业项目及活动的加</w:t>
      </w:r>
      <w:r>
        <w:rPr>
          <w:sz w:val="28"/>
          <w:szCs w:val="28"/>
        </w:rPr>
        <w:t>分值</w:t>
      </w:r>
      <w:r>
        <w:rPr>
          <w:rFonts w:hint="eastAsia"/>
          <w:sz w:val="28"/>
          <w:szCs w:val="28"/>
        </w:rPr>
        <w:t>，具体要求如下：</w:t>
      </w:r>
    </w:p>
    <w:p w14:paraId="0D2F2375" w14:textId="77777777" w:rsidR="00DE0F4B" w:rsidRDefault="00000000">
      <w:pPr>
        <w:pStyle w:val="af1"/>
        <w:ind w:firstLineChars="200" w:firstLine="560"/>
        <w:jc w:val="both"/>
        <w:rPr>
          <w:sz w:val="28"/>
          <w:szCs w:val="28"/>
        </w:rPr>
      </w:pPr>
      <w:r>
        <w:rPr>
          <w:b/>
          <w:sz w:val="28"/>
          <w:szCs w:val="28"/>
        </w:rPr>
        <w:t>1</w:t>
      </w:r>
      <w:r>
        <w:rPr>
          <w:rFonts w:hint="eastAsia"/>
          <w:b/>
          <w:sz w:val="28"/>
          <w:szCs w:val="28"/>
        </w:rPr>
        <w:t>、</w:t>
      </w:r>
      <w:r>
        <w:rPr>
          <w:rFonts w:hint="eastAsia"/>
          <w:bCs/>
          <w:sz w:val="28"/>
          <w:szCs w:val="28"/>
        </w:rPr>
        <w:t>仅限于</w:t>
      </w:r>
      <w:r>
        <w:rPr>
          <w:sz w:val="28"/>
          <w:szCs w:val="28"/>
        </w:rPr>
        <w:t>作为主要成员参加的经学校认定的重要且获得优异成绩的双创竞赛活动；每个项目主要成员不超过5人</w:t>
      </w:r>
      <w:r>
        <w:rPr>
          <w:rFonts w:hint="eastAsia"/>
          <w:sz w:val="28"/>
          <w:szCs w:val="28"/>
        </w:rPr>
        <w:t>（</w:t>
      </w:r>
      <w:r>
        <w:rPr>
          <w:sz w:val="28"/>
          <w:szCs w:val="28"/>
        </w:rPr>
        <w:t>研究生计入</w:t>
      </w:r>
      <w:r>
        <w:rPr>
          <w:rFonts w:hint="eastAsia"/>
          <w:sz w:val="28"/>
          <w:szCs w:val="28"/>
        </w:rPr>
        <w:t>）；</w:t>
      </w:r>
    </w:p>
    <w:p w14:paraId="64700556" w14:textId="77777777" w:rsidR="00DE0F4B" w:rsidRDefault="00000000">
      <w:pPr>
        <w:pStyle w:val="Default"/>
        <w:ind w:firstLineChars="200" w:firstLine="560"/>
        <w:jc w:val="both"/>
        <w:rPr>
          <w:color w:val="auto"/>
          <w:sz w:val="28"/>
          <w:szCs w:val="28"/>
        </w:rPr>
      </w:pPr>
      <w:r>
        <w:rPr>
          <w:b/>
          <w:sz w:val="28"/>
          <w:szCs w:val="28"/>
        </w:rPr>
        <w:t>2</w:t>
      </w:r>
      <w:r>
        <w:rPr>
          <w:rFonts w:hint="eastAsia"/>
          <w:b/>
          <w:sz w:val="28"/>
          <w:szCs w:val="28"/>
        </w:rPr>
        <w:t>、</w:t>
      </w:r>
      <w:r>
        <w:rPr>
          <w:rFonts w:hint="eastAsia"/>
          <w:color w:val="auto"/>
          <w:sz w:val="28"/>
          <w:szCs w:val="28"/>
        </w:rPr>
        <w:t>可加分的双创竞赛或活动见学校提供清单，见附件四（</w:t>
      </w:r>
      <w:r>
        <w:rPr>
          <w:color w:val="auto"/>
          <w:sz w:val="28"/>
          <w:szCs w:val="28"/>
        </w:rPr>
        <w:t>华东师范大学本科重要创新创业竞赛、活动</w:t>
      </w:r>
      <w:r>
        <w:rPr>
          <w:rFonts w:hint="eastAsia"/>
          <w:color w:val="auto"/>
          <w:sz w:val="28"/>
          <w:szCs w:val="28"/>
        </w:rPr>
        <w:t>）；</w:t>
      </w:r>
    </w:p>
    <w:p w14:paraId="3889992C" w14:textId="77777777" w:rsidR="00DE0F4B" w:rsidRDefault="00000000">
      <w:pPr>
        <w:pStyle w:val="af1"/>
        <w:ind w:firstLineChars="200" w:firstLine="560"/>
        <w:jc w:val="both"/>
        <w:rPr>
          <w:color w:val="000000"/>
          <w:sz w:val="28"/>
          <w:szCs w:val="28"/>
        </w:rPr>
      </w:pPr>
      <w:r>
        <w:rPr>
          <w:rFonts w:hint="eastAsia"/>
          <w:b/>
          <w:bCs/>
          <w:sz w:val="28"/>
          <w:szCs w:val="28"/>
        </w:rPr>
        <w:t>3、</w:t>
      </w:r>
      <w:r>
        <w:rPr>
          <w:color w:val="000000"/>
          <w:sz w:val="28"/>
          <w:szCs w:val="28"/>
        </w:rPr>
        <w:t>以小组形式参加的</w:t>
      </w:r>
      <w:r>
        <w:rPr>
          <w:rFonts w:hint="eastAsia"/>
          <w:color w:val="000000"/>
          <w:sz w:val="28"/>
          <w:szCs w:val="28"/>
        </w:rPr>
        <w:t>双创竞赛及活动</w:t>
      </w:r>
      <w:r>
        <w:rPr>
          <w:color w:val="000000"/>
          <w:sz w:val="28"/>
          <w:szCs w:val="28"/>
        </w:rPr>
        <w:t>：</w:t>
      </w:r>
      <w:r>
        <w:rPr>
          <w:rFonts w:hint="eastAsia"/>
          <w:color w:val="000000"/>
          <w:sz w:val="28"/>
          <w:szCs w:val="28"/>
        </w:rPr>
        <w:t>组</w:t>
      </w:r>
      <w:r>
        <w:rPr>
          <w:color w:val="000000"/>
          <w:sz w:val="28"/>
          <w:szCs w:val="28"/>
        </w:rPr>
        <w:t>长加分分值</w:t>
      </w:r>
      <w:r>
        <w:rPr>
          <w:rFonts w:hint="eastAsia"/>
          <w:color w:val="000000"/>
          <w:sz w:val="28"/>
          <w:szCs w:val="28"/>
        </w:rPr>
        <w:t>在原</w:t>
      </w:r>
      <w:r>
        <w:rPr>
          <w:color w:val="000000"/>
          <w:sz w:val="28"/>
          <w:szCs w:val="28"/>
        </w:rPr>
        <w:t>加分分值的基础上增加20%</w:t>
      </w:r>
      <w:r>
        <w:rPr>
          <w:rFonts w:hint="eastAsia"/>
          <w:color w:val="000000"/>
          <w:sz w:val="28"/>
          <w:szCs w:val="28"/>
        </w:rPr>
        <w:t>，</w:t>
      </w:r>
      <w:r>
        <w:rPr>
          <w:color w:val="000000"/>
          <w:sz w:val="28"/>
          <w:szCs w:val="28"/>
        </w:rPr>
        <w:t>其他正式</w:t>
      </w:r>
      <w:r>
        <w:rPr>
          <w:rFonts w:hint="eastAsia"/>
          <w:color w:val="000000"/>
          <w:sz w:val="28"/>
          <w:szCs w:val="28"/>
        </w:rPr>
        <w:t>组</w:t>
      </w:r>
      <w:r>
        <w:rPr>
          <w:color w:val="000000"/>
          <w:sz w:val="28"/>
          <w:szCs w:val="28"/>
        </w:rPr>
        <w:t>员不论排名，加分均相同。</w:t>
      </w:r>
      <w:r>
        <w:rPr>
          <w:rFonts w:hint="eastAsia"/>
          <w:color w:val="000000"/>
          <w:sz w:val="28"/>
          <w:szCs w:val="28"/>
        </w:rPr>
        <w:t>加分上限不超过</w:t>
      </w:r>
      <w:r>
        <w:rPr>
          <w:color w:val="000000"/>
          <w:sz w:val="28"/>
          <w:szCs w:val="28"/>
        </w:rPr>
        <w:t>6</w:t>
      </w:r>
      <w:r>
        <w:rPr>
          <w:rFonts w:hint="eastAsia"/>
          <w:color w:val="000000"/>
          <w:sz w:val="28"/>
          <w:szCs w:val="28"/>
        </w:rPr>
        <w:t>分；</w:t>
      </w:r>
    </w:p>
    <w:p w14:paraId="11C5FA2A" w14:textId="77777777" w:rsidR="00DE0F4B" w:rsidRDefault="00000000">
      <w:pPr>
        <w:pStyle w:val="Default"/>
        <w:ind w:firstLineChars="200" w:firstLine="560"/>
        <w:jc w:val="both"/>
        <w:rPr>
          <w:color w:val="auto"/>
          <w:sz w:val="28"/>
          <w:szCs w:val="28"/>
        </w:rPr>
      </w:pPr>
      <w:r>
        <w:rPr>
          <w:b/>
          <w:bCs/>
          <w:color w:val="auto"/>
          <w:sz w:val="28"/>
          <w:szCs w:val="28"/>
        </w:rPr>
        <w:t>4</w:t>
      </w:r>
      <w:r>
        <w:rPr>
          <w:rFonts w:hint="eastAsia"/>
          <w:b/>
          <w:bCs/>
          <w:color w:val="auto"/>
          <w:sz w:val="28"/>
          <w:szCs w:val="28"/>
        </w:rPr>
        <w:t>、</w:t>
      </w:r>
      <w:r>
        <w:rPr>
          <w:rFonts w:hint="eastAsia"/>
          <w:color w:val="auto"/>
          <w:sz w:val="28"/>
          <w:szCs w:val="28"/>
        </w:rPr>
        <w:t>除</w:t>
      </w:r>
      <w:r>
        <w:rPr>
          <w:sz w:val="28"/>
          <w:szCs w:val="28"/>
        </w:rPr>
        <w:t>最高等级以外，获得其他等级的</w:t>
      </w:r>
      <w:r>
        <w:rPr>
          <w:rFonts w:hint="eastAsia"/>
          <w:sz w:val="28"/>
          <w:szCs w:val="28"/>
        </w:rPr>
        <w:t>加</w:t>
      </w:r>
      <w:r>
        <w:rPr>
          <w:sz w:val="28"/>
          <w:szCs w:val="28"/>
        </w:rPr>
        <w:t>分依次递减，规定如下：以最高奖为基本分，每降低一等名次，</w:t>
      </w:r>
      <w:r>
        <w:rPr>
          <w:rFonts w:hint="eastAsia"/>
          <w:sz w:val="28"/>
          <w:szCs w:val="28"/>
        </w:rPr>
        <w:t>加</w:t>
      </w:r>
      <w:r>
        <w:rPr>
          <w:sz w:val="28"/>
          <w:szCs w:val="28"/>
        </w:rPr>
        <w:t>分为前一名次的 70%</w:t>
      </w:r>
      <w:r>
        <w:rPr>
          <w:rFonts w:hint="eastAsia"/>
          <w:sz w:val="28"/>
          <w:szCs w:val="28"/>
        </w:rPr>
        <w:t>，最后一等级的分值为前一等级的6</w:t>
      </w:r>
      <w:r>
        <w:rPr>
          <w:sz w:val="28"/>
          <w:szCs w:val="28"/>
        </w:rPr>
        <w:t>0%</w:t>
      </w:r>
      <w:r>
        <w:rPr>
          <w:rFonts w:hint="eastAsia"/>
          <w:sz w:val="28"/>
          <w:szCs w:val="28"/>
        </w:rPr>
        <w:t>；</w:t>
      </w:r>
    </w:p>
    <w:p w14:paraId="731AD42D" w14:textId="77777777" w:rsidR="00DE0F4B" w:rsidRDefault="00000000">
      <w:pPr>
        <w:pStyle w:val="Default"/>
        <w:ind w:firstLineChars="200" w:firstLine="560"/>
        <w:jc w:val="both"/>
        <w:rPr>
          <w:color w:val="auto"/>
          <w:sz w:val="28"/>
          <w:szCs w:val="28"/>
        </w:rPr>
      </w:pPr>
      <w:r>
        <w:rPr>
          <w:b/>
          <w:sz w:val="28"/>
          <w:szCs w:val="28"/>
        </w:rPr>
        <w:t>5</w:t>
      </w:r>
      <w:r>
        <w:rPr>
          <w:rFonts w:hint="eastAsia"/>
          <w:b/>
          <w:sz w:val="28"/>
          <w:szCs w:val="28"/>
        </w:rPr>
        <w:t>、</w:t>
      </w:r>
      <w:r>
        <w:rPr>
          <w:rFonts w:hint="eastAsia"/>
          <w:color w:val="auto"/>
          <w:sz w:val="28"/>
          <w:szCs w:val="28"/>
        </w:rPr>
        <w:t>双创项目包括学生主</w:t>
      </w:r>
      <w:r>
        <w:rPr>
          <w:color w:val="auto"/>
          <w:sz w:val="28"/>
          <w:szCs w:val="28"/>
        </w:rPr>
        <w:t>持或作为主要成员参与</w:t>
      </w:r>
      <w:r>
        <w:rPr>
          <w:rFonts w:hint="eastAsia"/>
          <w:color w:val="auto"/>
          <w:sz w:val="28"/>
          <w:szCs w:val="28"/>
        </w:rPr>
        <w:t>的且</w:t>
      </w:r>
      <w:r>
        <w:rPr>
          <w:color w:val="auto"/>
          <w:sz w:val="28"/>
          <w:szCs w:val="28"/>
        </w:rPr>
        <w:t>已通过验收的校级及以上大学生创新创业训练计划项目</w:t>
      </w:r>
      <w:r>
        <w:rPr>
          <w:rFonts w:hint="eastAsia"/>
          <w:color w:val="auto"/>
          <w:sz w:val="28"/>
          <w:szCs w:val="28"/>
        </w:rPr>
        <w:t>；双创项目的加分已在表</w:t>
      </w:r>
      <w:r>
        <w:rPr>
          <w:color w:val="auto"/>
          <w:sz w:val="28"/>
          <w:szCs w:val="28"/>
        </w:rPr>
        <w:t>3</w:t>
      </w:r>
      <w:r>
        <w:rPr>
          <w:rFonts w:hint="eastAsia"/>
          <w:color w:val="auto"/>
          <w:sz w:val="28"/>
          <w:szCs w:val="28"/>
        </w:rPr>
        <w:t>中列出，不再另外计算递减的级差；</w:t>
      </w:r>
    </w:p>
    <w:p w14:paraId="674AC805" w14:textId="77777777" w:rsidR="00DE0F4B" w:rsidRDefault="00000000">
      <w:pPr>
        <w:pStyle w:val="Default"/>
        <w:ind w:firstLineChars="200" w:firstLine="560"/>
        <w:jc w:val="both"/>
        <w:rPr>
          <w:color w:val="auto"/>
          <w:sz w:val="28"/>
          <w:szCs w:val="28"/>
        </w:rPr>
      </w:pPr>
      <w:r>
        <w:rPr>
          <w:b/>
          <w:sz w:val="28"/>
          <w:szCs w:val="28"/>
        </w:rPr>
        <w:t>6</w:t>
      </w:r>
      <w:r>
        <w:rPr>
          <w:rFonts w:hint="eastAsia"/>
          <w:b/>
          <w:sz w:val="28"/>
          <w:szCs w:val="28"/>
        </w:rPr>
        <w:t>、</w:t>
      </w:r>
      <w:r>
        <w:rPr>
          <w:rFonts w:hint="eastAsia"/>
          <w:color w:val="auto"/>
          <w:sz w:val="28"/>
          <w:szCs w:val="28"/>
        </w:rPr>
        <w:t>创新创业</w:t>
      </w:r>
      <w:r>
        <w:rPr>
          <w:color w:val="auto"/>
          <w:sz w:val="28"/>
          <w:szCs w:val="28"/>
        </w:rPr>
        <w:t>加分</w:t>
      </w:r>
      <w:r>
        <w:rPr>
          <w:rFonts w:hint="eastAsia"/>
          <w:color w:val="auto"/>
          <w:sz w:val="28"/>
          <w:szCs w:val="28"/>
        </w:rPr>
        <w:t>项不累计加分</w:t>
      </w:r>
      <w:r>
        <w:rPr>
          <w:color w:val="auto"/>
          <w:sz w:val="28"/>
          <w:szCs w:val="28"/>
        </w:rPr>
        <w:t>，就高计一次</w:t>
      </w:r>
      <w:r>
        <w:rPr>
          <w:rFonts w:hint="eastAsia"/>
          <w:color w:val="auto"/>
          <w:sz w:val="28"/>
          <w:szCs w:val="28"/>
        </w:rPr>
        <w:t>，上限</w:t>
      </w:r>
      <w:r>
        <w:rPr>
          <w:color w:val="auto"/>
          <w:sz w:val="28"/>
          <w:szCs w:val="28"/>
        </w:rPr>
        <w:t>6</w:t>
      </w:r>
      <w:r>
        <w:rPr>
          <w:rFonts w:hint="eastAsia"/>
          <w:color w:val="auto"/>
          <w:sz w:val="28"/>
          <w:szCs w:val="28"/>
        </w:rPr>
        <w:t>分</w:t>
      </w:r>
      <w:r>
        <w:rPr>
          <w:color w:val="auto"/>
          <w:sz w:val="28"/>
          <w:szCs w:val="28"/>
        </w:rPr>
        <w:t>。</w:t>
      </w:r>
    </w:p>
    <w:p w14:paraId="3AE84374" w14:textId="77777777" w:rsidR="00DE0F4B" w:rsidRDefault="00000000">
      <w:pPr>
        <w:pStyle w:val="af1"/>
        <w:jc w:val="center"/>
      </w:pPr>
      <w:r>
        <w:rPr>
          <w:sz w:val="20"/>
          <w:szCs w:val="20"/>
        </w:rPr>
        <w:lastRenderedPageBreak/>
        <w:t xml:space="preserve">表 3 </w:t>
      </w:r>
      <w:r>
        <w:rPr>
          <w:rFonts w:hint="eastAsia"/>
          <w:sz w:val="20"/>
          <w:szCs w:val="20"/>
        </w:rPr>
        <w:t>创新创业加</w:t>
      </w:r>
      <w:r>
        <w:rPr>
          <w:sz w:val="20"/>
          <w:szCs w:val="20"/>
        </w:rPr>
        <w:t>分</w:t>
      </w:r>
      <w:r>
        <w:rPr>
          <w:rFonts w:hint="eastAsia"/>
          <w:sz w:val="20"/>
          <w:szCs w:val="20"/>
        </w:rPr>
        <w:t>表</w:t>
      </w:r>
    </w:p>
    <w:tbl>
      <w:tblPr>
        <w:tblW w:w="8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5360"/>
        <w:gridCol w:w="2894"/>
      </w:tblGrid>
      <w:tr w:rsidR="00DE0F4B" w14:paraId="3CA148D3" w14:textId="77777777">
        <w:trPr>
          <w:trHeight w:val="375"/>
        </w:trPr>
        <w:tc>
          <w:tcPr>
            <w:tcW w:w="5360" w:type="dxa"/>
            <w:vAlign w:val="center"/>
          </w:tcPr>
          <w:p w14:paraId="7B709899" w14:textId="77777777" w:rsidR="00DE0F4B" w:rsidRDefault="00000000">
            <w:pPr>
              <w:jc w:val="center"/>
              <w:rPr>
                <w:b/>
                <w:bCs/>
              </w:rPr>
            </w:pPr>
            <w:r>
              <w:rPr>
                <w:rFonts w:hint="eastAsia"/>
                <w:b/>
                <w:bCs/>
              </w:rPr>
              <w:t>创新创业加分项</w:t>
            </w:r>
          </w:p>
        </w:tc>
        <w:tc>
          <w:tcPr>
            <w:tcW w:w="2894" w:type="dxa"/>
          </w:tcPr>
          <w:p w14:paraId="299B0F28" w14:textId="77777777" w:rsidR="00DE0F4B" w:rsidRDefault="00000000">
            <w:pPr>
              <w:jc w:val="center"/>
            </w:pPr>
            <w:r>
              <w:rPr>
                <w:b/>
              </w:rPr>
              <w:t>最高等级加分</w:t>
            </w:r>
          </w:p>
        </w:tc>
      </w:tr>
      <w:tr w:rsidR="00DE0F4B" w14:paraId="2B604590" w14:textId="77777777">
        <w:trPr>
          <w:trHeight w:val="300"/>
        </w:trPr>
        <w:tc>
          <w:tcPr>
            <w:tcW w:w="5360" w:type="dxa"/>
            <w:vAlign w:val="center"/>
          </w:tcPr>
          <w:p w14:paraId="12739195" w14:textId="77777777" w:rsidR="00DE0F4B" w:rsidRDefault="00000000">
            <w:pPr>
              <w:jc w:val="center"/>
            </w:pPr>
            <w:r>
              <w:t>华东师范大学本科重要创新创业竞赛、活动</w:t>
            </w:r>
            <w:r>
              <w:rPr>
                <w:rFonts w:hint="eastAsia"/>
              </w:rPr>
              <w:t>（国赛）</w:t>
            </w:r>
          </w:p>
        </w:tc>
        <w:tc>
          <w:tcPr>
            <w:tcW w:w="2894" w:type="dxa"/>
            <w:vAlign w:val="center"/>
          </w:tcPr>
          <w:p w14:paraId="76A4CD2E" w14:textId="77777777" w:rsidR="00DE0F4B" w:rsidRDefault="00000000">
            <w:pPr>
              <w:jc w:val="center"/>
            </w:pPr>
            <w:r>
              <w:t>4</w:t>
            </w:r>
          </w:p>
        </w:tc>
      </w:tr>
      <w:tr w:rsidR="00DE0F4B" w14:paraId="04F6E30E" w14:textId="77777777">
        <w:trPr>
          <w:trHeight w:val="300"/>
        </w:trPr>
        <w:tc>
          <w:tcPr>
            <w:tcW w:w="5360" w:type="dxa"/>
            <w:vAlign w:val="center"/>
          </w:tcPr>
          <w:p w14:paraId="275975DD" w14:textId="77777777" w:rsidR="00DE0F4B" w:rsidRDefault="00000000">
            <w:pPr>
              <w:jc w:val="center"/>
            </w:pPr>
            <w:r>
              <w:t>华东师范大学本科重要创新创业竞赛、活动</w:t>
            </w:r>
            <w:r>
              <w:rPr>
                <w:rFonts w:hint="eastAsia"/>
              </w:rPr>
              <w:t>（区域赛）</w:t>
            </w:r>
          </w:p>
        </w:tc>
        <w:tc>
          <w:tcPr>
            <w:tcW w:w="2894" w:type="dxa"/>
            <w:vAlign w:val="center"/>
          </w:tcPr>
          <w:p w14:paraId="2E0B5CE1" w14:textId="77777777" w:rsidR="00DE0F4B" w:rsidRDefault="00000000">
            <w:pPr>
              <w:jc w:val="center"/>
            </w:pPr>
            <w:r>
              <w:t>2</w:t>
            </w:r>
          </w:p>
        </w:tc>
      </w:tr>
      <w:tr w:rsidR="00DE0F4B" w14:paraId="40160FE7" w14:textId="77777777">
        <w:trPr>
          <w:trHeight w:val="300"/>
        </w:trPr>
        <w:tc>
          <w:tcPr>
            <w:tcW w:w="5360" w:type="dxa"/>
            <w:vAlign w:val="center"/>
          </w:tcPr>
          <w:p w14:paraId="0E715639" w14:textId="77777777" w:rsidR="00DE0F4B" w:rsidRDefault="00000000">
            <w:pPr>
              <w:jc w:val="center"/>
            </w:pPr>
            <w:r>
              <w:t>双创</w:t>
            </w:r>
            <w:r>
              <w:rPr>
                <w:rFonts w:hint="eastAsia"/>
              </w:rPr>
              <w:t>项目</w:t>
            </w:r>
            <w:r>
              <w:t>（国创结项/市创结项/校创结项）</w:t>
            </w:r>
          </w:p>
        </w:tc>
        <w:tc>
          <w:tcPr>
            <w:tcW w:w="2894" w:type="dxa"/>
            <w:vAlign w:val="center"/>
          </w:tcPr>
          <w:p w14:paraId="2D057CC9" w14:textId="77777777" w:rsidR="00DE0F4B" w:rsidRDefault="00000000">
            <w:pPr>
              <w:jc w:val="center"/>
            </w:pPr>
            <w:r>
              <w:t>2/1/0.5</w:t>
            </w:r>
          </w:p>
          <w:p w14:paraId="4690E7B6" w14:textId="77777777" w:rsidR="00DE0F4B" w:rsidRDefault="00000000">
            <w:pPr>
              <w:jc w:val="center"/>
            </w:pPr>
            <w:r>
              <w:rPr>
                <w:rFonts w:hint="eastAsia"/>
              </w:rPr>
              <w:t>（</w:t>
            </w:r>
            <w:r>
              <w:t>结题优秀额外加1分</w:t>
            </w:r>
            <w:r>
              <w:rPr>
                <w:rFonts w:hint="eastAsia"/>
              </w:rPr>
              <w:t>）</w:t>
            </w:r>
          </w:p>
        </w:tc>
      </w:tr>
    </w:tbl>
    <w:p w14:paraId="296CE224" w14:textId="77777777" w:rsidR="00DE0F4B" w:rsidRDefault="00DE0F4B">
      <w:pPr>
        <w:pStyle w:val="af1"/>
        <w:jc w:val="both"/>
        <w:rPr>
          <w:b/>
          <w:sz w:val="28"/>
          <w:szCs w:val="28"/>
        </w:rPr>
      </w:pPr>
    </w:p>
    <w:p w14:paraId="512C5505" w14:textId="77777777" w:rsidR="00DE0F4B" w:rsidRDefault="00000000">
      <w:pPr>
        <w:pStyle w:val="af1"/>
        <w:jc w:val="both"/>
        <w:rPr>
          <w:b/>
          <w:sz w:val="28"/>
          <w:szCs w:val="28"/>
        </w:rPr>
      </w:pPr>
      <w:r>
        <w:rPr>
          <w:rFonts w:hint="eastAsia"/>
          <w:b/>
          <w:sz w:val="28"/>
          <w:szCs w:val="28"/>
        </w:rPr>
        <w:t>四、其他学术成果</w:t>
      </w:r>
    </w:p>
    <w:p w14:paraId="2CC687C5" w14:textId="77777777" w:rsidR="00DE0F4B" w:rsidRDefault="00000000" w:rsidP="00821BB2">
      <w:pPr>
        <w:pStyle w:val="af1"/>
        <w:ind w:firstLineChars="200" w:firstLine="560"/>
        <w:jc w:val="both"/>
        <w:rPr>
          <w:sz w:val="28"/>
          <w:szCs w:val="28"/>
        </w:rPr>
      </w:pPr>
      <w:r>
        <w:rPr>
          <w:rFonts w:hint="eastAsia"/>
          <w:sz w:val="28"/>
          <w:szCs w:val="28"/>
        </w:rPr>
        <w:t>应为学生本科阶段已取得的具有代表性、与本学科（专业）相关的其他重要学术成果，且承担主要突出贡献。</w:t>
      </w:r>
      <w:r>
        <w:rPr>
          <w:sz w:val="28"/>
          <w:szCs w:val="28"/>
        </w:rPr>
        <w:t>表 4 列出了</w:t>
      </w:r>
      <w:r>
        <w:rPr>
          <w:rFonts w:hint="eastAsia"/>
          <w:sz w:val="28"/>
          <w:szCs w:val="28"/>
        </w:rPr>
        <w:t>其他学术成果的加</w:t>
      </w:r>
      <w:r>
        <w:rPr>
          <w:sz w:val="28"/>
          <w:szCs w:val="28"/>
        </w:rPr>
        <w:t>分值</w:t>
      </w:r>
      <w:r>
        <w:rPr>
          <w:rFonts w:hint="eastAsia"/>
          <w:sz w:val="28"/>
          <w:szCs w:val="28"/>
        </w:rPr>
        <w:t>；</w:t>
      </w:r>
      <w:r>
        <w:rPr>
          <w:sz w:val="28"/>
          <w:szCs w:val="28"/>
        </w:rPr>
        <w:t>如有多个可获加分情形的，就高计一次。</w:t>
      </w:r>
      <w:r>
        <w:rPr>
          <w:rFonts w:hint="eastAsia"/>
          <w:sz w:val="28"/>
          <w:szCs w:val="28"/>
          <w:lang w:eastAsia="zh-Hans"/>
        </w:rPr>
        <w:t>如存在多人合作等情况</w:t>
      </w:r>
      <w:r>
        <w:rPr>
          <w:sz w:val="28"/>
          <w:szCs w:val="28"/>
          <w:lang w:eastAsia="zh-Hans"/>
        </w:rPr>
        <w:t>，</w:t>
      </w:r>
      <w:r>
        <w:rPr>
          <w:rFonts w:hint="eastAsia"/>
          <w:sz w:val="28"/>
          <w:szCs w:val="28"/>
          <w:lang w:eastAsia="zh-Hans"/>
        </w:rPr>
        <w:t>第一贡献人按表中分值进行加分</w:t>
      </w:r>
      <w:r>
        <w:rPr>
          <w:sz w:val="28"/>
          <w:szCs w:val="28"/>
          <w:lang w:eastAsia="zh-Hans"/>
        </w:rPr>
        <w:t>，</w:t>
      </w:r>
      <w:r>
        <w:rPr>
          <w:rFonts w:hint="eastAsia"/>
          <w:sz w:val="28"/>
          <w:szCs w:val="28"/>
          <w:lang w:eastAsia="zh-Hans"/>
        </w:rPr>
        <w:t>其他贡献人得分减半</w:t>
      </w:r>
      <w:r>
        <w:rPr>
          <w:sz w:val="28"/>
          <w:szCs w:val="28"/>
          <w:lang w:eastAsia="zh-Hans"/>
        </w:rPr>
        <w:t>。</w:t>
      </w:r>
    </w:p>
    <w:p w14:paraId="57535A12" w14:textId="77777777" w:rsidR="00DE0F4B" w:rsidRDefault="00000000">
      <w:pPr>
        <w:pStyle w:val="af1"/>
        <w:jc w:val="center"/>
      </w:pPr>
      <w:r>
        <w:rPr>
          <w:sz w:val="20"/>
          <w:szCs w:val="20"/>
        </w:rPr>
        <w:t>表4</w:t>
      </w:r>
      <w:r>
        <w:rPr>
          <w:rFonts w:hint="eastAsia"/>
          <w:sz w:val="20"/>
          <w:szCs w:val="20"/>
        </w:rPr>
        <w:t>其他学术成果</w:t>
      </w:r>
      <w:r>
        <w:rPr>
          <w:sz w:val="20"/>
          <w:szCs w:val="20"/>
        </w:rPr>
        <w:t>加分表</w:t>
      </w:r>
    </w:p>
    <w:tbl>
      <w:tblPr>
        <w:tblW w:w="715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225"/>
        <w:gridCol w:w="2465"/>
        <w:gridCol w:w="2465"/>
      </w:tblGrid>
      <w:tr w:rsidR="00DE0F4B" w14:paraId="17469F51" w14:textId="77777777">
        <w:trPr>
          <w:trHeight w:val="300"/>
          <w:jc w:val="center"/>
        </w:trPr>
        <w:tc>
          <w:tcPr>
            <w:tcW w:w="2225" w:type="dxa"/>
          </w:tcPr>
          <w:p w14:paraId="33B345A6" w14:textId="77777777" w:rsidR="00DE0F4B" w:rsidRDefault="00000000">
            <w:pPr>
              <w:jc w:val="center"/>
              <w:rPr>
                <w:b/>
              </w:rPr>
            </w:pPr>
            <w:r>
              <w:rPr>
                <w:rFonts w:hint="eastAsia"/>
                <w:b/>
              </w:rPr>
              <w:t>加分项</w:t>
            </w:r>
          </w:p>
        </w:tc>
        <w:tc>
          <w:tcPr>
            <w:tcW w:w="2465" w:type="dxa"/>
          </w:tcPr>
          <w:p w14:paraId="7F83B45D" w14:textId="77777777" w:rsidR="00DE0F4B" w:rsidRDefault="00000000">
            <w:pPr>
              <w:jc w:val="center"/>
              <w:rPr>
                <w:b/>
              </w:rPr>
            </w:pPr>
            <w:r>
              <w:rPr>
                <w:rFonts w:hint="eastAsia"/>
                <w:b/>
              </w:rPr>
              <w:t>分值</w:t>
            </w:r>
          </w:p>
        </w:tc>
        <w:tc>
          <w:tcPr>
            <w:tcW w:w="2465" w:type="dxa"/>
          </w:tcPr>
          <w:p w14:paraId="7AAB436D" w14:textId="77777777" w:rsidR="00DE0F4B" w:rsidRDefault="00000000">
            <w:pPr>
              <w:jc w:val="center"/>
              <w:rPr>
                <w:b/>
              </w:rPr>
            </w:pPr>
            <w:r>
              <w:rPr>
                <w:rFonts w:hint="eastAsia"/>
                <w:b/>
              </w:rPr>
              <w:t>备注</w:t>
            </w:r>
          </w:p>
        </w:tc>
      </w:tr>
      <w:tr w:rsidR="00DE0F4B" w14:paraId="22E2BED9" w14:textId="77777777">
        <w:trPr>
          <w:trHeight w:val="360"/>
          <w:jc w:val="center"/>
        </w:trPr>
        <w:tc>
          <w:tcPr>
            <w:tcW w:w="2225" w:type="dxa"/>
          </w:tcPr>
          <w:p w14:paraId="0B5A9D80" w14:textId="77777777" w:rsidR="00DE0F4B" w:rsidRDefault="00000000">
            <w:pPr>
              <w:jc w:val="center"/>
              <w:rPr>
                <w:bCs/>
              </w:rPr>
            </w:pPr>
            <w:r>
              <w:rPr>
                <w:rFonts w:hint="eastAsia"/>
                <w:bCs/>
              </w:rPr>
              <w:t>授权</w:t>
            </w:r>
            <w:r>
              <w:rPr>
                <w:bCs/>
              </w:rPr>
              <w:t>发明专利</w:t>
            </w:r>
          </w:p>
        </w:tc>
        <w:tc>
          <w:tcPr>
            <w:tcW w:w="2465" w:type="dxa"/>
          </w:tcPr>
          <w:p w14:paraId="2E58FE62" w14:textId="77777777" w:rsidR="00DE0F4B" w:rsidRDefault="00000000">
            <w:pPr>
              <w:jc w:val="center"/>
            </w:pPr>
            <w:r>
              <w:t>3</w:t>
            </w:r>
          </w:p>
        </w:tc>
        <w:tc>
          <w:tcPr>
            <w:tcW w:w="2465" w:type="dxa"/>
          </w:tcPr>
          <w:p w14:paraId="2723C900" w14:textId="77777777" w:rsidR="00DE0F4B" w:rsidRDefault="00000000">
            <w:pPr>
              <w:jc w:val="center"/>
              <w:rPr>
                <w:lang w:eastAsia="zh-Hans"/>
              </w:rPr>
            </w:pPr>
            <w:r>
              <w:rPr>
                <w:rFonts w:hint="eastAsia"/>
                <w:lang w:eastAsia="zh-Hans"/>
              </w:rPr>
              <w:t>获得</w:t>
            </w:r>
          </w:p>
        </w:tc>
      </w:tr>
    </w:tbl>
    <w:p w14:paraId="6FC046FF" w14:textId="77777777" w:rsidR="00DE0F4B" w:rsidRDefault="00DE0F4B">
      <w:pPr>
        <w:pStyle w:val="af1"/>
        <w:jc w:val="both"/>
      </w:pPr>
    </w:p>
    <w:p w14:paraId="3E709F5F" w14:textId="77777777" w:rsidR="00DE0F4B" w:rsidRDefault="00000000">
      <w:pPr>
        <w:pStyle w:val="af1"/>
        <w:jc w:val="both"/>
        <w:rPr>
          <w:b/>
          <w:sz w:val="28"/>
          <w:szCs w:val="28"/>
        </w:rPr>
      </w:pPr>
      <w:r>
        <w:rPr>
          <w:rFonts w:hint="eastAsia"/>
          <w:b/>
          <w:sz w:val="28"/>
          <w:szCs w:val="28"/>
        </w:rPr>
        <w:t>五、志愿服务</w:t>
      </w:r>
    </w:p>
    <w:p w14:paraId="019EC75F" w14:textId="77777777" w:rsidR="00DE0F4B" w:rsidRDefault="00000000" w:rsidP="00821BB2">
      <w:pPr>
        <w:pStyle w:val="af1"/>
        <w:spacing w:line="242" w:lineRule="auto"/>
        <w:ind w:firstLineChars="200" w:firstLine="560"/>
        <w:jc w:val="both"/>
        <w:rPr>
          <w:sz w:val="28"/>
          <w:szCs w:val="28"/>
        </w:rPr>
      </w:pPr>
      <w:r>
        <w:rPr>
          <w:sz w:val="28"/>
          <w:szCs w:val="28"/>
        </w:rPr>
        <w:t>志愿服务应为参与校级以上项目且在一线岗位表现突出，</w:t>
      </w:r>
      <w:r>
        <w:rPr>
          <w:rFonts w:hint="eastAsia"/>
          <w:sz w:val="28"/>
          <w:szCs w:val="28"/>
        </w:rPr>
        <w:t>经学生本人申报、学院初审</w:t>
      </w:r>
      <w:r>
        <w:rPr>
          <w:sz w:val="28"/>
          <w:szCs w:val="28"/>
        </w:rPr>
        <w:t>并报学校相关职能部门</w:t>
      </w:r>
      <w:r>
        <w:rPr>
          <w:rFonts w:hint="eastAsia"/>
          <w:sz w:val="28"/>
          <w:szCs w:val="28"/>
        </w:rPr>
        <w:t>复审</w:t>
      </w:r>
      <w:r>
        <w:rPr>
          <w:sz w:val="28"/>
          <w:szCs w:val="28"/>
        </w:rPr>
        <w:t>，根据志愿服务表现、影响力和时长等分档赋分，上限不超过1分</w:t>
      </w:r>
      <w:r>
        <w:rPr>
          <w:rFonts w:hint="eastAsia"/>
          <w:sz w:val="28"/>
          <w:szCs w:val="28"/>
        </w:rPr>
        <w:t>，计1分、0.5分、0.2分、0.1分或0分</w:t>
      </w:r>
      <w:r>
        <w:rPr>
          <w:sz w:val="28"/>
          <w:szCs w:val="28"/>
        </w:rPr>
        <w:t>。有多项志愿服务</w:t>
      </w:r>
      <w:r>
        <w:rPr>
          <w:rFonts w:hint="eastAsia"/>
          <w:sz w:val="28"/>
          <w:szCs w:val="28"/>
        </w:rPr>
        <w:t>加分情形</w:t>
      </w:r>
      <w:r>
        <w:rPr>
          <w:sz w:val="28"/>
          <w:szCs w:val="28"/>
        </w:rPr>
        <w:t>的，就高计一次。</w:t>
      </w:r>
      <w:r>
        <w:rPr>
          <w:rFonts w:hint="eastAsia"/>
          <w:sz w:val="28"/>
          <w:szCs w:val="28"/>
        </w:rPr>
        <w:t>志愿服务证明材料须符合以下两种情况之一：</w:t>
      </w:r>
    </w:p>
    <w:p w14:paraId="43534268" w14:textId="77777777" w:rsidR="00DE0F4B" w:rsidRDefault="00000000" w:rsidP="00821BB2">
      <w:pPr>
        <w:pStyle w:val="af1"/>
        <w:spacing w:line="242" w:lineRule="auto"/>
        <w:ind w:firstLineChars="200" w:firstLine="560"/>
        <w:jc w:val="both"/>
        <w:rPr>
          <w:sz w:val="28"/>
          <w:szCs w:val="28"/>
        </w:rPr>
      </w:pPr>
      <w:r>
        <w:rPr>
          <w:sz w:val="28"/>
          <w:szCs w:val="28"/>
        </w:rPr>
        <w:t>1、2019-2022年获得校级以上“优秀志愿者”荣誉称号（含年度综合评选、单项活动评选）；</w:t>
      </w:r>
    </w:p>
    <w:p w14:paraId="6C2760C7" w14:textId="77777777" w:rsidR="00DE0F4B" w:rsidRDefault="00000000" w:rsidP="00821BB2">
      <w:pPr>
        <w:pStyle w:val="af1"/>
        <w:spacing w:line="242" w:lineRule="auto"/>
        <w:ind w:firstLineChars="200" w:firstLine="560"/>
        <w:jc w:val="both"/>
        <w:rPr>
          <w:sz w:val="28"/>
          <w:szCs w:val="28"/>
        </w:rPr>
      </w:pPr>
      <w:r>
        <w:rPr>
          <w:sz w:val="28"/>
          <w:szCs w:val="28"/>
        </w:rPr>
        <w:lastRenderedPageBreak/>
        <w:t>2、2019-2022年参与校级以上志愿服务活动，年均时长不低于150小时（需提供志愿服务时长证明）。</w:t>
      </w:r>
    </w:p>
    <w:p w14:paraId="3DB8A529" w14:textId="77777777" w:rsidR="00DE0F4B" w:rsidRDefault="00000000" w:rsidP="00821BB2">
      <w:pPr>
        <w:pStyle w:val="af1"/>
        <w:spacing w:line="242" w:lineRule="auto"/>
        <w:ind w:firstLineChars="200" w:firstLine="560"/>
        <w:jc w:val="both"/>
        <w:rPr>
          <w:sz w:val="28"/>
          <w:szCs w:val="28"/>
        </w:rPr>
      </w:pPr>
      <w:r>
        <w:rPr>
          <w:rFonts w:hint="eastAsia"/>
          <w:sz w:val="28"/>
          <w:szCs w:val="28"/>
        </w:rPr>
        <w:t>注：“校级以上”指校级、区级（上海）</w:t>
      </w:r>
      <w:r>
        <w:rPr>
          <w:sz w:val="28"/>
          <w:szCs w:val="28"/>
        </w:rPr>
        <w:t>/地市级（外省市）、省市级、国家级。</w:t>
      </w:r>
    </w:p>
    <w:p w14:paraId="6FA4DAE7" w14:textId="77777777" w:rsidR="00DE0F4B" w:rsidRDefault="00DE0F4B">
      <w:pPr>
        <w:pStyle w:val="af1"/>
        <w:spacing w:line="242" w:lineRule="auto"/>
        <w:ind w:firstLineChars="200" w:firstLine="560"/>
        <w:rPr>
          <w:sz w:val="28"/>
          <w:szCs w:val="28"/>
        </w:rPr>
      </w:pPr>
    </w:p>
    <w:p w14:paraId="226EB4EC" w14:textId="77777777" w:rsidR="00DE0F4B" w:rsidRDefault="00000000">
      <w:pPr>
        <w:pStyle w:val="af1"/>
        <w:jc w:val="both"/>
        <w:rPr>
          <w:b/>
          <w:sz w:val="28"/>
          <w:szCs w:val="28"/>
        </w:rPr>
      </w:pPr>
      <w:r>
        <w:rPr>
          <w:rFonts w:hint="eastAsia"/>
          <w:b/>
          <w:sz w:val="28"/>
          <w:szCs w:val="28"/>
        </w:rPr>
        <w:t>六、国际组织实习</w:t>
      </w:r>
    </w:p>
    <w:p w14:paraId="0C1F95E2" w14:textId="77777777" w:rsidR="00DE0F4B" w:rsidRDefault="00000000">
      <w:pPr>
        <w:pStyle w:val="af1"/>
        <w:spacing w:line="242" w:lineRule="auto"/>
        <w:ind w:firstLineChars="200" w:firstLine="560"/>
        <w:jc w:val="both"/>
        <w:rPr>
          <w:sz w:val="28"/>
          <w:szCs w:val="28"/>
        </w:rPr>
      </w:pPr>
      <w:r>
        <w:rPr>
          <w:rFonts w:hint="eastAsia"/>
          <w:sz w:val="28"/>
          <w:szCs w:val="28"/>
        </w:rPr>
        <w:t>到主要政府间国际组织和具有重要影响力的非政府间国际组织实习（教务处发布国际组织参考清单）；实习地点应为国际组织 总部及在海外的总部外机构办事处；实习前已在所在单位备案，申请推免时应 已完成不少于三个月的实习工作（以国际组织实习录用函、实习证明为准）；学院推免工作小组将综合考虑实习机构、实习岗位、实习表现</w:t>
      </w:r>
      <w:r>
        <w:rPr>
          <w:rFonts w:hint="eastAsia"/>
          <w:sz w:val="28"/>
          <w:szCs w:val="28"/>
          <w:lang w:eastAsia="zh-Hans"/>
        </w:rPr>
        <w:t>进行认定</w:t>
      </w:r>
      <w:r>
        <w:rPr>
          <w:sz w:val="28"/>
          <w:szCs w:val="28"/>
          <w:lang w:eastAsia="zh-Hans"/>
        </w:rPr>
        <w:t>，</w:t>
      </w:r>
      <w:r>
        <w:rPr>
          <w:rFonts w:hint="eastAsia"/>
          <w:sz w:val="28"/>
          <w:szCs w:val="28"/>
          <w:lang w:eastAsia="zh-Hans"/>
        </w:rPr>
        <w:t>计</w:t>
      </w:r>
      <w:r>
        <w:rPr>
          <w:sz w:val="28"/>
          <w:szCs w:val="28"/>
          <w:lang w:eastAsia="zh-Hans"/>
        </w:rPr>
        <w:t>3</w:t>
      </w:r>
      <w:r>
        <w:rPr>
          <w:rFonts w:hint="eastAsia"/>
          <w:sz w:val="28"/>
          <w:szCs w:val="28"/>
          <w:lang w:eastAsia="zh-Hans"/>
        </w:rPr>
        <w:t>分</w:t>
      </w:r>
      <w:r>
        <w:rPr>
          <w:rFonts w:hint="eastAsia"/>
          <w:sz w:val="28"/>
          <w:szCs w:val="28"/>
        </w:rPr>
        <w:t>。有多项国际组织实习（三个月及以上）经历的， 就高计一次 。</w:t>
      </w:r>
    </w:p>
    <w:p w14:paraId="32C5B1E7" w14:textId="77777777" w:rsidR="00DE0F4B" w:rsidRDefault="00000000">
      <w:pPr>
        <w:pStyle w:val="af1"/>
        <w:spacing w:line="242" w:lineRule="auto"/>
        <w:ind w:firstLineChars="200" w:firstLine="560"/>
        <w:jc w:val="both"/>
        <w:rPr>
          <w:sz w:val="28"/>
          <w:szCs w:val="28"/>
        </w:rPr>
      </w:pPr>
      <w:r>
        <w:rPr>
          <w:rFonts w:hint="eastAsia"/>
          <w:sz w:val="28"/>
          <w:szCs w:val="28"/>
        </w:rPr>
        <w:t>以上一至六项为院系素质加分项目，总和上限2</w:t>
      </w:r>
      <w:r>
        <w:rPr>
          <w:sz w:val="28"/>
          <w:szCs w:val="28"/>
        </w:rPr>
        <w:t>0</w:t>
      </w:r>
      <w:r>
        <w:rPr>
          <w:rFonts w:hint="eastAsia"/>
          <w:sz w:val="28"/>
          <w:szCs w:val="28"/>
        </w:rPr>
        <w:t>分（超过2</w:t>
      </w:r>
      <w:r>
        <w:rPr>
          <w:sz w:val="28"/>
          <w:szCs w:val="28"/>
        </w:rPr>
        <w:t>0</w:t>
      </w:r>
      <w:r>
        <w:rPr>
          <w:rFonts w:hint="eastAsia"/>
          <w:sz w:val="28"/>
          <w:szCs w:val="28"/>
        </w:rPr>
        <w:t>分，以2</w:t>
      </w:r>
      <w:r>
        <w:rPr>
          <w:sz w:val="28"/>
          <w:szCs w:val="28"/>
        </w:rPr>
        <w:t>0</w:t>
      </w:r>
      <w:r>
        <w:rPr>
          <w:rFonts w:hint="eastAsia"/>
          <w:sz w:val="28"/>
          <w:szCs w:val="28"/>
        </w:rPr>
        <w:t>分计）。</w:t>
      </w:r>
    </w:p>
    <w:p w14:paraId="6546CA99" w14:textId="77777777" w:rsidR="00DE0F4B" w:rsidRDefault="00000000">
      <w:pPr>
        <w:pStyle w:val="af1"/>
        <w:spacing w:line="242" w:lineRule="auto"/>
        <w:ind w:firstLineChars="200" w:firstLine="560"/>
        <w:jc w:val="both"/>
        <w:rPr>
          <w:sz w:val="28"/>
          <w:szCs w:val="28"/>
        </w:rPr>
      </w:pPr>
      <w:r>
        <w:rPr>
          <w:rFonts w:hint="eastAsia"/>
          <w:sz w:val="28"/>
          <w:szCs w:val="28"/>
        </w:rPr>
        <w:t>以下两项（参军入伍服兵役、艺术素养）为校级素质加分项目，由学校赋分并下达学院，直接计入综合成绩。</w:t>
      </w:r>
    </w:p>
    <w:p w14:paraId="67D74E0F" w14:textId="77777777" w:rsidR="00DE0F4B" w:rsidRDefault="00000000">
      <w:pPr>
        <w:pStyle w:val="af1"/>
        <w:jc w:val="both"/>
        <w:rPr>
          <w:b/>
          <w:sz w:val="28"/>
          <w:szCs w:val="28"/>
        </w:rPr>
      </w:pPr>
      <w:r>
        <w:rPr>
          <w:rFonts w:hint="eastAsia"/>
          <w:b/>
          <w:sz w:val="28"/>
          <w:szCs w:val="28"/>
        </w:rPr>
        <w:t>七、参军入伍服兵役</w:t>
      </w:r>
    </w:p>
    <w:p w14:paraId="49DA86AA" w14:textId="77777777" w:rsidR="00DE0F4B" w:rsidRDefault="00000000">
      <w:pPr>
        <w:pStyle w:val="af1"/>
        <w:spacing w:line="242" w:lineRule="auto"/>
        <w:ind w:firstLineChars="200" w:firstLine="560"/>
        <w:jc w:val="both"/>
        <w:rPr>
          <w:sz w:val="28"/>
          <w:szCs w:val="28"/>
        </w:rPr>
      </w:pPr>
      <w:r>
        <w:rPr>
          <w:rFonts w:hint="eastAsia"/>
          <w:sz w:val="28"/>
          <w:szCs w:val="28"/>
        </w:rPr>
        <w:t>经武装部审核，本科阶段应征入伍，服役期间各方面表现良好，未受任何处分，圆满履行兵役义务者，由校推免工作领导小组每年根据实际情况确定该项素质加分。相关加分数据将从学校下达至学院，直接计入综合成绩 。该加分不作折算，不受学院素质加分上限的限制。</w:t>
      </w:r>
    </w:p>
    <w:p w14:paraId="5F6D1334" w14:textId="77777777" w:rsidR="00DE0F4B" w:rsidRDefault="00000000">
      <w:pPr>
        <w:pStyle w:val="af1"/>
        <w:jc w:val="both"/>
        <w:rPr>
          <w:b/>
          <w:sz w:val="28"/>
          <w:szCs w:val="28"/>
        </w:rPr>
      </w:pPr>
      <w:r>
        <w:rPr>
          <w:rFonts w:hint="eastAsia"/>
          <w:b/>
          <w:sz w:val="28"/>
          <w:szCs w:val="28"/>
        </w:rPr>
        <w:t>八、艺术素养</w:t>
      </w:r>
    </w:p>
    <w:p w14:paraId="76869DDC" w14:textId="77777777" w:rsidR="00DE0F4B" w:rsidRDefault="00000000">
      <w:pPr>
        <w:autoSpaceDE w:val="0"/>
        <w:autoSpaceDN w:val="0"/>
        <w:adjustRightInd w:val="0"/>
        <w:ind w:firstLineChars="200" w:firstLine="560"/>
        <w:rPr>
          <w:sz w:val="28"/>
          <w:szCs w:val="28"/>
        </w:rPr>
      </w:pPr>
      <w:r>
        <w:rPr>
          <w:rFonts w:hint="eastAsia"/>
          <w:sz w:val="28"/>
          <w:szCs w:val="28"/>
        </w:rPr>
        <w:lastRenderedPageBreak/>
        <w:t>学生本科阶段积极参加学校艺术团训练，并在大型活动或比赛中做出突出贡献的，由校团委审定，可推荐不超过4人获得艺术素养加分，上限原则上不超过2分。对于代表学校在全国性比赛中有突出比赛成绩的学生，另行讨论。相关加分数据将从学校下达至学院，直接计入综合成绩。该加分不作折算，不受学院素质加分上限的限制。</w:t>
      </w:r>
    </w:p>
    <w:p w14:paraId="2562F74F" w14:textId="77777777" w:rsidR="00DE0F4B" w:rsidRDefault="00DE0F4B">
      <w:pPr>
        <w:pStyle w:val="af1"/>
        <w:spacing w:line="242" w:lineRule="auto"/>
        <w:jc w:val="both"/>
      </w:pPr>
    </w:p>
    <w:p w14:paraId="60B66B3D" w14:textId="77777777" w:rsidR="00DE0F4B" w:rsidRDefault="00000000">
      <w:pPr>
        <w:pStyle w:val="af1"/>
        <w:jc w:val="right"/>
      </w:pPr>
      <w:r>
        <w:rPr>
          <w:sz w:val="28"/>
          <w:szCs w:val="28"/>
        </w:rPr>
        <w:t>计算机科学与技术学院</w:t>
      </w:r>
    </w:p>
    <w:p w14:paraId="513CDF52" w14:textId="77777777" w:rsidR="00DE0F4B" w:rsidRDefault="00000000">
      <w:pPr>
        <w:pStyle w:val="af1"/>
        <w:jc w:val="right"/>
        <w:rPr>
          <w:sz w:val="28"/>
          <w:szCs w:val="28"/>
        </w:rPr>
      </w:pPr>
      <w:r>
        <w:rPr>
          <w:sz w:val="28"/>
          <w:szCs w:val="28"/>
        </w:rPr>
        <w:t>2022 年 8 月</w:t>
      </w:r>
    </w:p>
    <w:p w14:paraId="275036AA" w14:textId="77777777" w:rsidR="00DE0F4B" w:rsidRDefault="00DE0F4B">
      <w:pPr>
        <w:pStyle w:val="af1"/>
        <w:jc w:val="right"/>
      </w:pPr>
    </w:p>
    <w:p w14:paraId="4B4DE47C" w14:textId="77777777" w:rsidR="00DE0F4B" w:rsidRDefault="00000000">
      <w:pPr>
        <w:widowControl/>
        <w:jc w:val="left"/>
        <w:rPr>
          <w:b/>
          <w:bCs/>
          <w:sz w:val="32"/>
          <w:szCs w:val="32"/>
        </w:rPr>
      </w:pPr>
      <w:r>
        <w:br w:type="page"/>
      </w:r>
    </w:p>
    <w:p w14:paraId="064342E4" w14:textId="77777777" w:rsidR="00DE0F4B" w:rsidRDefault="00000000">
      <w:pPr>
        <w:pStyle w:val="1"/>
        <w:spacing w:line="388" w:lineRule="auto"/>
        <w:jc w:val="both"/>
      </w:pPr>
      <w:r>
        <w:rPr>
          <w:rFonts w:ascii="黑体" w:eastAsia="黑体" w:hAnsi="黑体" w:cs="黑体"/>
        </w:rPr>
        <w:lastRenderedPageBreak/>
        <w:t>附件</w:t>
      </w:r>
      <w:r>
        <w:rPr>
          <w:rFonts w:ascii="黑体" w:eastAsia="黑体" w:hAnsi="黑体" w:cs="黑体" w:hint="eastAsia"/>
        </w:rPr>
        <w:t>二</w:t>
      </w:r>
      <w:r>
        <w:rPr>
          <w:rFonts w:ascii="黑体" w:eastAsia="黑体" w:hAnsi="黑体" w:cs="黑体"/>
        </w:rPr>
        <w:t>、计算机科学与技术专业 2023届推荐免试直升研究生工作日程</w:t>
      </w:r>
    </w:p>
    <w:p w14:paraId="5D69D023" w14:textId="77777777" w:rsidR="00DE0F4B" w:rsidRDefault="00000000">
      <w:pPr>
        <w:pStyle w:val="af1"/>
        <w:jc w:val="center"/>
      </w:pPr>
      <w:r>
        <w:rPr>
          <w:rFonts w:ascii="宋体" w:eastAsia="宋体" w:hAnsi="宋体" w:cs="宋体"/>
          <w:b/>
          <w:sz w:val="32"/>
          <w:szCs w:val="32"/>
        </w:rPr>
        <w:t>（2022年8月修订）</w:t>
      </w:r>
    </w:p>
    <w:p w14:paraId="3F62A81B" w14:textId="77777777" w:rsidR="00DE0F4B" w:rsidRDefault="00000000">
      <w:pPr>
        <w:pStyle w:val="af1"/>
        <w:spacing w:line="364" w:lineRule="auto"/>
        <w:jc w:val="both"/>
      </w:pPr>
      <w:r>
        <w:rPr>
          <w:sz w:val="28"/>
          <w:szCs w:val="28"/>
        </w:rPr>
        <w:t>根据教育部和学校推免工作最新要求，计算机科学与技术专业2023届推荐免试直升研究生工作日程如下：</w:t>
      </w:r>
    </w:p>
    <w:p w14:paraId="46D7E209" w14:textId="77777777" w:rsidR="00DE0F4B" w:rsidRDefault="00000000">
      <w:pPr>
        <w:pStyle w:val="af1"/>
        <w:spacing w:line="360" w:lineRule="auto"/>
        <w:jc w:val="both"/>
      </w:pPr>
      <w:r>
        <w:rPr>
          <w:sz w:val="28"/>
          <w:szCs w:val="28"/>
        </w:rPr>
        <w:t>1、7月，推免细则经充分审议，完成院系内意见征求；</w:t>
      </w:r>
    </w:p>
    <w:p w14:paraId="63073F05" w14:textId="77777777" w:rsidR="00DE0F4B" w:rsidRDefault="00000000">
      <w:pPr>
        <w:pStyle w:val="af1"/>
        <w:spacing w:line="360" w:lineRule="auto"/>
        <w:jc w:val="both"/>
      </w:pPr>
      <w:r>
        <w:rPr>
          <w:sz w:val="28"/>
          <w:szCs w:val="28"/>
        </w:rPr>
        <w:t>2、8月，经领导小组审核，公布本年度推免工作细则；</w:t>
      </w:r>
    </w:p>
    <w:p w14:paraId="28099529" w14:textId="086926E0" w:rsidR="00DE0F4B" w:rsidRDefault="00000000">
      <w:pPr>
        <w:pStyle w:val="af1"/>
        <w:spacing w:line="360" w:lineRule="auto"/>
        <w:jc w:val="both"/>
        <w:rPr>
          <w:rFonts w:hint="eastAsia"/>
        </w:rPr>
      </w:pPr>
      <w:r>
        <w:rPr>
          <w:sz w:val="28"/>
          <w:szCs w:val="28"/>
        </w:rPr>
        <w:t>4、8月</w:t>
      </w:r>
      <w:r>
        <w:rPr>
          <w:rFonts w:hint="eastAsia"/>
          <w:sz w:val="28"/>
          <w:szCs w:val="28"/>
        </w:rPr>
        <w:t>底</w:t>
      </w:r>
      <w:r>
        <w:rPr>
          <w:sz w:val="28"/>
          <w:szCs w:val="28"/>
        </w:rPr>
        <w:t>前，政策解读及学生情况排摸</w:t>
      </w:r>
      <w:r>
        <w:rPr>
          <w:rFonts w:hint="eastAsia"/>
          <w:sz w:val="28"/>
          <w:szCs w:val="28"/>
        </w:rPr>
        <w:t>，</w:t>
      </w:r>
      <w:r>
        <w:rPr>
          <w:sz w:val="28"/>
          <w:szCs w:val="28"/>
        </w:rPr>
        <w:t>组织学生预填报《免试直升2023年研究生推荐表》</w:t>
      </w:r>
      <w:r w:rsidR="00E16C9B">
        <w:rPr>
          <w:rFonts w:hint="eastAsia"/>
          <w:sz w:val="28"/>
          <w:szCs w:val="28"/>
        </w:rPr>
        <w:t>；</w:t>
      </w:r>
    </w:p>
    <w:p w14:paraId="12AC006B" w14:textId="77777777" w:rsidR="00DE0F4B" w:rsidRDefault="00000000">
      <w:pPr>
        <w:pStyle w:val="af1"/>
        <w:spacing w:line="360" w:lineRule="auto"/>
        <w:jc w:val="both"/>
        <w:rPr>
          <w:sz w:val="28"/>
          <w:szCs w:val="28"/>
        </w:rPr>
      </w:pPr>
      <w:r>
        <w:rPr>
          <w:sz w:val="28"/>
          <w:szCs w:val="28"/>
        </w:rPr>
        <w:t>5、</w:t>
      </w:r>
      <w:r>
        <w:rPr>
          <w:rFonts w:hint="eastAsia"/>
          <w:sz w:val="28"/>
          <w:szCs w:val="28"/>
        </w:rPr>
        <w:t>预计</w:t>
      </w:r>
      <w:r>
        <w:rPr>
          <w:sz w:val="28"/>
          <w:szCs w:val="28"/>
        </w:rPr>
        <w:t>9月上旬，教育部下达通知后，我院将参照学校推免工作流程实施。</w:t>
      </w:r>
      <w:r>
        <w:rPr>
          <w:rFonts w:hint="eastAsia"/>
          <w:sz w:val="28"/>
          <w:szCs w:val="28"/>
        </w:rPr>
        <w:t>以上如有调整，以教育部最新文件及学校推免工作通知为准。</w:t>
      </w:r>
    </w:p>
    <w:p w14:paraId="6B98B706" w14:textId="77777777" w:rsidR="00DE0F4B" w:rsidRDefault="00000000">
      <w:pPr>
        <w:pStyle w:val="af1"/>
        <w:spacing w:line="364" w:lineRule="auto"/>
        <w:jc w:val="both"/>
      </w:pPr>
      <w:r>
        <w:rPr>
          <w:sz w:val="28"/>
          <w:szCs w:val="28"/>
        </w:rPr>
        <w:tab/>
      </w:r>
    </w:p>
    <w:p w14:paraId="5CB25D2F" w14:textId="77777777" w:rsidR="00DE0F4B" w:rsidRDefault="00000000">
      <w:pPr>
        <w:pStyle w:val="af1"/>
        <w:spacing w:line="364" w:lineRule="auto"/>
        <w:jc w:val="both"/>
      </w:pPr>
      <w:r>
        <w:rPr>
          <w:sz w:val="28"/>
          <w:szCs w:val="28"/>
        </w:rPr>
        <w:t xml:space="preserve">计算机科学与技术专业推免工作咨询和投诉联系人： 陈蕾， 联系电话021-62233651，邮件 </w:t>
      </w:r>
      <w:hyperlink r:id="rId7">
        <w:r>
          <w:rPr>
            <w:sz w:val="28"/>
            <w:szCs w:val="28"/>
          </w:rPr>
          <w:t>lchen@cs.ecnu.edu.cn</w:t>
        </w:r>
      </w:hyperlink>
      <w:r>
        <w:rPr>
          <w:sz w:val="28"/>
          <w:szCs w:val="28"/>
        </w:rPr>
        <w:t>。</w:t>
      </w:r>
    </w:p>
    <w:p w14:paraId="41ADC597" w14:textId="77777777" w:rsidR="00DE0F4B" w:rsidRDefault="00000000">
      <w:pPr>
        <w:pStyle w:val="af1"/>
        <w:jc w:val="right"/>
      </w:pPr>
      <w:r>
        <w:rPr>
          <w:sz w:val="28"/>
          <w:szCs w:val="28"/>
        </w:rPr>
        <w:t>计算机科学与技术学院</w:t>
      </w:r>
    </w:p>
    <w:p w14:paraId="428212D0" w14:textId="77777777" w:rsidR="00DE0F4B" w:rsidRDefault="00000000">
      <w:pPr>
        <w:pStyle w:val="af1"/>
        <w:jc w:val="right"/>
        <w:rPr>
          <w:sz w:val="28"/>
          <w:szCs w:val="28"/>
        </w:rPr>
      </w:pPr>
      <w:r>
        <w:rPr>
          <w:sz w:val="28"/>
          <w:szCs w:val="28"/>
        </w:rPr>
        <w:t>2022 年8 月</w:t>
      </w:r>
    </w:p>
    <w:p w14:paraId="1318910E" w14:textId="77777777" w:rsidR="00DE0F4B" w:rsidRDefault="00DE0F4B">
      <w:pPr>
        <w:pStyle w:val="1"/>
        <w:spacing w:line="388" w:lineRule="auto"/>
        <w:jc w:val="both"/>
        <w:rPr>
          <w:rFonts w:ascii="黑体" w:eastAsia="黑体" w:hAnsi="黑体" w:cs="黑体"/>
        </w:rPr>
      </w:pPr>
      <w:bookmarkStart w:id="1" w:name="_Hlk72755026"/>
    </w:p>
    <w:p w14:paraId="3081713F" w14:textId="77777777" w:rsidR="00DE0F4B" w:rsidRDefault="00DE0F4B">
      <w:pPr>
        <w:pStyle w:val="1"/>
        <w:spacing w:line="388" w:lineRule="auto"/>
        <w:jc w:val="both"/>
        <w:rPr>
          <w:rFonts w:ascii="黑体" w:eastAsia="黑体" w:hAnsi="黑体" w:cs="黑体"/>
        </w:rPr>
      </w:pPr>
    </w:p>
    <w:p w14:paraId="70E24956" w14:textId="77777777" w:rsidR="00DE0F4B" w:rsidRDefault="00DE0F4B">
      <w:pPr>
        <w:pStyle w:val="1"/>
        <w:spacing w:line="388" w:lineRule="auto"/>
        <w:jc w:val="both"/>
        <w:rPr>
          <w:rFonts w:ascii="黑体" w:eastAsia="黑体" w:hAnsi="黑体" w:cs="黑体"/>
        </w:rPr>
      </w:pPr>
    </w:p>
    <w:p w14:paraId="34246513" w14:textId="77777777" w:rsidR="00DE0F4B" w:rsidRDefault="00000000">
      <w:pPr>
        <w:pStyle w:val="1"/>
        <w:spacing w:line="388" w:lineRule="auto"/>
        <w:jc w:val="both"/>
        <w:rPr>
          <w:rFonts w:ascii="黑体" w:eastAsia="黑体" w:hAnsi="黑体" w:cs="黑体"/>
        </w:rPr>
      </w:pPr>
      <w:r>
        <w:rPr>
          <w:rFonts w:ascii="黑体" w:eastAsia="黑体" w:hAnsi="黑体" w:cs="黑体"/>
        </w:rPr>
        <w:br w:type="page"/>
      </w:r>
    </w:p>
    <w:p w14:paraId="7346550D" w14:textId="6B2B747A" w:rsidR="00DE0F4B" w:rsidRDefault="00000000">
      <w:pPr>
        <w:pStyle w:val="1"/>
        <w:spacing w:line="388" w:lineRule="auto"/>
        <w:jc w:val="both"/>
      </w:pPr>
      <w:r>
        <w:rPr>
          <w:rFonts w:ascii="黑体" w:eastAsia="黑体" w:hAnsi="黑体" w:cs="黑体"/>
        </w:rPr>
        <w:lastRenderedPageBreak/>
        <w:t>附件</w:t>
      </w:r>
      <w:r>
        <w:rPr>
          <w:rFonts w:ascii="黑体" w:eastAsia="黑体" w:hAnsi="黑体" w:cs="黑体" w:hint="eastAsia"/>
        </w:rPr>
        <w:t>三</w:t>
      </w:r>
      <w:r>
        <w:rPr>
          <w:rFonts w:ascii="黑体" w:eastAsia="黑体" w:hAnsi="黑体" w:cs="黑体"/>
        </w:rPr>
        <w:t>、华东师范大学免试直升研究生学科竞赛清单</w:t>
      </w:r>
      <w:r w:rsidR="002F754F">
        <w:rPr>
          <w:rFonts w:ascii="黑体" w:eastAsia="黑体" w:hAnsi="黑体" w:cs="黑体" w:hint="eastAsia"/>
        </w:rPr>
        <w:t>-</w:t>
      </w:r>
      <w:r>
        <w:rPr>
          <w:rFonts w:ascii="黑体" w:eastAsia="黑体" w:hAnsi="黑体" w:cs="黑体" w:hint="eastAsia"/>
        </w:rPr>
        <w:t>信息学科相关部分</w:t>
      </w:r>
    </w:p>
    <w:p w14:paraId="6C39DB0A" w14:textId="77777777" w:rsidR="00DE0F4B" w:rsidRDefault="00000000">
      <w:pPr>
        <w:pStyle w:val="af1"/>
        <w:spacing w:line="160" w:lineRule="atLeast"/>
      </w:pPr>
      <w:r>
        <w:rPr>
          <w:rFonts w:hint="eastAsia"/>
        </w:rPr>
        <w:t>注：竞赛清单如与教务处发布的文件清单异同，以教务处发布的最新文件为准。</w:t>
      </w:r>
    </w:p>
    <w:tbl>
      <w:tblPr>
        <w:tblStyle w:val="af0"/>
        <w:tblW w:w="0" w:type="auto"/>
        <w:jc w:val="center"/>
        <w:tblLook w:val="04A0" w:firstRow="1" w:lastRow="0" w:firstColumn="1" w:lastColumn="0" w:noHBand="0" w:noVBand="1"/>
      </w:tblPr>
      <w:tblGrid>
        <w:gridCol w:w="877"/>
        <w:gridCol w:w="909"/>
        <w:gridCol w:w="669"/>
        <w:gridCol w:w="6033"/>
      </w:tblGrid>
      <w:tr w:rsidR="00DE0F4B" w14:paraId="30907EC4" w14:textId="77777777">
        <w:trPr>
          <w:jc w:val="center"/>
        </w:trPr>
        <w:tc>
          <w:tcPr>
            <w:tcW w:w="877" w:type="dxa"/>
          </w:tcPr>
          <w:p w14:paraId="029510A3" w14:textId="77777777" w:rsidR="00DE0F4B" w:rsidRDefault="00000000">
            <w:pPr>
              <w:pStyle w:val="af1"/>
              <w:jc w:val="center"/>
              <w:rPr>
                <w:b/>
                <w:bCs/>
              </w:rPr>
            </w:pPr>
            <w:r>
              <w:rPr>
                <w:rFonts w:hint="eastAsia"/>
                <w:b/>
                <w:bCs/>
              </w:rPr>
              <w:t>类别</w:t>
            </w:r>
          </w:p>
        </w:tc>
        <w:tc>
          <w:tcPr>
            <w:tcW w:w="909" w:type="dxa"/>
          </w:tcPr>
          <w:p w14:paraId="2BABF663" w14:textId="77777777" w:rsidR="00DE0F4B" w:rsidRDefault="00000000">
            <w:pPr>
              <w:pStyle w:val="af1"/>
              <w:jc w:val="center"/>
              <w:rPr>
                <w:b/>
                <w:bCs/>
              </w:rPr>
            </w:pPr>
            <w:r>
              <w:rPr>
                <w:rFonts w:hint="eastAsia"/>
                <w:b/>
                <w:bCs/>
              </w:rPr>
              <w:t>等级</w:t>
            </w:r>
          </w:p>
        </w:tc>
        <w:tc>
          <w:tcPr>
            <w:tcW w:w="669" w:type="dxa"/>
          </w:tcPr>
          <w:p w14:paraId="7F17FE25" w14:textId="77777777" w:rsidR="00DE0F4B" w:rsidRDefault="00000000">
            <w:pPr>
              <w:pStyle w:val="af1"/>
              <w:jc w:val="center"/>
              <w:rPr>
                <w:b/>
                <w:bCs/>
              </w:rPr>
            </w:pPr>
            <w:r>
              <w:rPr>
                <w:rFonts w:hint="eastAsia"/>
                <w:b/>
                <w:bCs/>
              </w:rPr>
              <w:t>种类</w:t>
            </w:r>
          </w:p>
        </w:tc>
        <w:tc>
          <w:tcPr>
            <w:tcW w:w="6033" w:type="dxa"/>
          </w:tcPr>
          <w:p w14:paraId="567DBB8A" w14:textId="77777777" w:rsidR="00DE0F4B" w:rsidRDefault="00000000">
            <w:pPr>
              <w:pStyle w:val="af1"/>
              <w:jc w:val="center"/>
              <w:rPr>
                <w:b/>
                <w:bCs/>
              </w:rPr>
            </w:pPr>
            <w:r>
              <w:rPr>
                <w:rFonts w:hint="eastAsia"/>
                <w:b/>
                <w:bCs/>
              </w:rPr>
              <w:t>竞赛名称</w:t>
            </w:r>
          </w:p>
        </w:tc>
      </w:tr>
      <w:tr w:rsidR="00DE0F4B" w14:paraId="6A4223CB" w14:textId="77777777">
        <w:trPr>
          <w:jc w:val="center"/>
        </w:trPr>
        <w:tc>
          <w:tcPr>
            <w:tcW w:w="877" w:type="dxa"/>
            <w:vMerge w:val="restart"/>
            <w:vAlign w:val="center"/>
          </w:tcPr>
          <w:p w14:paraId="325BF2AE" w14:textId="77777777" w:rsidR="00DE0F4B" w:rsidRDefault="00000000">
            <w:pPr>
              <w:pStyle w:val="af1"/>
              <w:jc w:val="center"/>
            </w:pPr>
            <w:r>
              <w:rPr>
                <w:rFonts w:hint="eastAsia"/>
              </w:rPr>
              <w:t>综合类</w:t>
            </w:r>
          </w:p>
        </w:tc>
        <w:tc>
          <w:tcPr>
            <w:tcW w:w="909" w:type="dxa"/>
            <w:vAlign w:val="center"/>
          </w:tcPr>
          <w:p w14:paraId="0C79D003" w14:textId="77777777" w:rsidR="00DE0F4B" w:rsidRDefault="00000000">
            <w:pPr>
              <w:pStyle w:val="af1"/>
              <w:jc w:val="center"/>
            </w:pPr>
            <w:r>
              <w:t>国家级</w:t>
            </w:r>
          </w:p>
        </w:tc>
        <w:tc>
          <w:tcPr>
            <w:tcW w:w="669" w:type="dxa"/>
            <w:vAlign w:val="center"/>
          </w:tcPr>
          <w:p w14:paraId="382DAB8D" w14:textId="77777777" w:rsidR="00DE0F4B" w:rsidRDefault="00000000">
            <w:pPr>
              <w:pStyle w:val="af1"/>
              <w:jc w:val="center"/>
            </w:pPr>
            <w:r>
              <w:t>A类</w:t>
            </w:r>
          </w:p>
        </w:tc>
        <w:tc>
          <w:tcPr>
            <w:tcW w:w="6033" w:type="dxa"/>
            <w:vAlign w:val="center"/>
          </w:tcPr>
          <w:p w14:paraId="4B1B1D5C" w14:textId="77777777" w:rsidR="00DE0F4B" w:rsidRDefault="00000000">
            <w:pPr>
              <w:pStyle w:val="af1"/>
            </w:pPr>
            <w:r>
              <w:t>中国国际“互联网+”大学生创新创业大赛</w:t>
            </w:r>
          </w:p>
        </w:tc>
      </w:tr>
      <w:tr w:rsidR="00DE0F4B" w14:paraId="78869A9A" w14:textId="77777777">
        <w:trPr>
          <w:jc w:val="center"/>
        </w:trPr>
        <w:tc>
          <w:tcPr>
            <w:tcW w:w="877" w:type="dxa"/>
            <w:vMerge/>
          </w:tcPr>
          <w:p w14:paraId="066406A1" w14:textId="77777777" w:rsidR="00DE0F4B" w:rsidRDefault="00DE0F4B">
            <w:pPr>
              <w:pStyle w:val="af1"/>
            </w:pPr>
          </w:p>
        </w:tc>
        <w:tc>
          <w:tcPr>
            <w:tcW w:w="909" w:type="dxa"/>
            <w:vAlign w:val="center"/>
          </w:tcPr>
          <w:p w14:paraId="465F06D6" w14:textId="77777777" w:rsidR="00DE0F4B" w:rsidRDefault="00000000">
            <w:pPr>
              <w:pStyle w:val="af1"/>
              <w:jc w:val="center"/>
            </w:pPr>
            <w:r>
              <w:t>国家级</w:t>
            </w:r>
          </w:p>
        </w:tc>
        <w:tc>
          <w:tcPr>
            <w:tcW w:w="669" w:type="dxa"/>
            <w:vAlign w:val="center"/>
          </w:tcPr>
          <w:p w14:paraId="469609FF" w14:textId="77777777" w:rsidR="00DE0F4B" w:rsidRDefault="00000000">
            <w:pPr>
              <w:pStyle w:val="af1"/>
              <w:jc w:val="center"/>
            </w:pPr>
            <w:r>
              <w:t>A类</w:t>
            </w:r>
          </w:p>
        </w:tc>
        <w:tc>
          <w:tcPr>
            <w:tcW w:w="6033" w:type="dxa"/>
          </w:tcPr>
          <w:p w14:paraId="050A55B4" w14:textId="77777777" w:rsidR="00DE0F4B" w:rsidRDefault="00000000">
            <w:pPr>
              <w:pStyle w:val="af1"/>
            </w:pPr>
            <w:r>
              <w:t>“挑战杯”全国大学生课外学术科技作品竞赛</w:t>
            </w:r>
          </w:p>
        </w:tc>
      </w:tr>
      <w:tr w:rsidR="00DE0F4B" w14:paraId="20E8C1A0" w14:textId="77777777">
        <w:trPr>
          <w:jc w:val="center"/>
        </w:trPr>
        <w:tc>
          <w:tcPr>
            <w:tcW w:w="877" w:type="dxa"/>
            <w:vMerge/>
          </w:tcPr>
          <w:p w14:paraId="5EE5F955" w14:textId="77777777" w:rsidR="00DE0F4B" w:rsidRDefault="00DE0F4B">
            <w:pPr>
              <w:pStyle w:val="af1"/>
            </w:pPr>
          </w:p>
        </w:tc>
        <w:tc>
          <w:tcPr>
            <w:tcW w:w="909" w:type="dxa"/>
            <w:vAlign w:val="center"/>
          </w:tcPr>
          <w:p w14:paraId="379B2798" w14:textId="77777777" w:rsidR="00DE0F4B" w:rsidRDefault="00000000">
            <w:pPr>
              <w:pStyle w:val="af1"/>
              <w:jc w:val="center"/>
            </w:pPr>
            <w:r>
              <w:t>国家级</w:t>
            </w:r>
          </w:p>
        </w:tc>
        <w:tc>
          <w:tcPr>
            <w:tcW w:w="669" w:type="dxa"/>
            <w:vAlign w:val="center"/>
          </w:tcPr>
          <w:p w14:paraId="564AB368" w14:textId="77777777" w:rsidR="00DE0F4B" w:rsidRDefault="00000000">
            <w:pPr>
              <w:pStyle w:val="af1"/>
              <w:jc w:val="center"/>
            </w:pPr>
            <w:r>
              <w:t>A类</w:t>
            </w:r>
          </w:p>
        </w:tc>
        <w:tc>
          <w:tcPr>
            <w:tcW w:w="6033" w:type="dxa"/>
          </w:tcPr>
          <w:p w14:paraId="0AD177AC" w14:textId="77777777" w:rsidR="00DE0F4B" w:rsidRDefault="00000000">
            <w:pPr>
              <w:pStyle w:val="af1"/>
            </w:pPr>
            <w:r>
              <w:t>“挑战杯”中国大学生创业计划竞赛</w:t>
            </w:r>
          </w:p>
        </w:tc>
      </w:tr>
      <w:tr w:rsidR="00DE0F4B" w14:paraId="7A664FEF" w14:textId="77777777">
        <w:trPr>
          <w:jc w:val="center"/>
        </w:trPr>
        <w:tc>
          <w:tcPr>
            <w:tcW w:w="877" w:type="dxa"/>
            <w:vMerge/>
          </w:tcPr>
          <w:p w14:paraId="1C58DD2F" w14:textId="77777777" w:rsidR="00DE0F4B" w:rsidRDefault="00DE0F4B">
            <w:pPr>
              <w:pStyle w:val="af1"/>
            </w:pPr>
          </w:p>
        </w:tc>
        <w:tc>
          <w:tcPr>
            <w:tcW w:w="909" w:type="dxa"/>
            <w:vAlign w:val="center"/>
          </w:tcPr>
          <w:p w14:paraId="182A278C" w14:textId="77777777" w:rsidR="00DE0F4B" w:rsidRDefault="00000000">
            <w:pPr>
              <w:pStyle w:val="af1"/>
              <w:jc w:val="center"/>
            </w:pPr>
            <w:r>
              <w:t>国家级</w:t>
            </w:r>
          </w:p>
        </w:tc>
        <w:tc>
          <w:tcPr>
            <w:tcW w:w="669" w:type="dxa"/>
            <w:vAlign w:val="center"/>
          </w:tcPr>
          <w:p w14:paraId="243BE6AD" w14:textId="77777777" w:rsidR="00DE0F4B" w:rsidRDefault="00000000">
            <w:pPr>
              <w:pStyle w:val="af1"/>
              <w:jc w:val="center"/>
            </w:pPr>
            <w:r>
              <w:t>A类</w:t>
            </w:r>
          </w:p>
        </w:tc>
        <w:tc>
          <w:tcPr>
            <w:tcW w:w="6033" w:type="dxa"/>
          </w:tcPr>
          <w:p w14:paraId="290D32E5" w14:textId="77777777" w:rsidR="00DE0F4B" w:rsidRDefault="00000000">
            <w:pPr>
              <w:pStyle w:val="af1"/>
            </w:pPr>
            <w:r>
              <w:t>全国大学生创新创业训练计划年会展示</w:t>
            </w:r>
          </w:p>
        </w:tc>
      </w:tr>
      <w:tr w:rsidR="00DE0F4B" w14:paraId="56520C40" w14:textId="77777777">
        <w:trPr>
          <w:jc w:val="center"/>
        </w:trPr>
        <w:tc>
          <w:tcPr>
            <w:tcW w:w="877" w:type="dxa"/>
            <w:vMerge w:val="restart"/>
          </w:tcPr>
          <w:p w14:paraId="42156E5F" w14:textId="77777777" w:rsidR="00DE0F4B" w:rsidRDefault="00DE0F4B">
            <w:pPr>
              <w:pStyle w:val="af1"/>
            </w:pPr>
          </w:p>
          <w:p w14:paraId="4B3817BD" w14:textId="77777777" w:rsidR="00DE0F4B" w:rsidRDefault="00DE0F4B">
            <w:pPr>
              <w:pStyle w:val="af1"/>
            </w:pPr>
          </w:p>
          <w:p w14:paraId="41F396B6" w14:textId="77777777" w:rsidR="00DE0F4B" w:rsidRDefault="00DE0F4B">
            <w:pPr>
              <w:pStyle w:val="af1"/>
            </w:pPr>
          </w:p>
          <w:p w14:paraId="38E990EB" w14:textId="77777777" w:rsidR="00DE0F4B" w:rsidRDefault="00DE0F4B">
            <w:pPr>
              <w:pStyle w:val="af1"/>
            </w:pPr>
          </w:p>
          <w:p w14:paraId="7369682D" w14:textId="77777777" w:rsidR="00DE0F4B" w:rsidRDefault="00DE0F4B">
            <w:pPr>
              <w:pStyle w:val="af1"/>
            </w:pPr>
          </w:p>
          <w:p w14:paraId="2DCE7A43" w14:textId="77777777" w:rsidR="00DE0F4B" w:rsidRDefault="00DE0F4B">
            <w:pPr>
              <w:pStyle w:val="af1"/>
            </w:pPr>
          </w:p>
          <w:p w14:paraId="6535362D" w14:textId="77777777" w:rsidR="00DE0F4B" w:rsidRDefault="00000000">
            <w:pPr>
              <w:pStyle w:val="af1"/>
            </w:pPr>
            <w:r>
              <w:rPr>
                <w:rFonts w:hint="eastAsia"/>
              </w:rPr>
              <w:t>专业计算机类</w:t>
            </w:r>
          </w:p>
        </w:tc>
        <w:tc>
          <w:tcPr>
            <w:tcW w:w="909" w:type="dxa"/>
            <w:vAlign w:val="center"/>
          </w:tcPr>
          <w:p w14:paraId="456C5462" w14:textId="77777777" w:rsidR="00DE0F4B" w:rsidRDefault="00000000">
            <w:pPr>
              <w:pStyle w:val="af1"/>
              <w:jc w:val="center"/>
            </w:pPr>
            <w:r>
              <w:t>国际级</w:t>
            </w:r>
          </w:p>
        </w:tc>
        <w:tc>
          <w:tcPr>
            <w:tcW w:w="669" w:type="dxa"/>
            <w:vAlign w:val="center"/>
          </w:tcPr>
          <w:p w14:paraId="67EE0CFD" w14:textId="77777777" w:rsidR="00DE0F4B" w:rsidRDefault="00000000">
            <w:pPr>
              <w:pStyle w:val="af1"/>
              <w:jc w:val="center"/>
            </w:pPr>
            <w:r>
              <w:t>A类</w:t>
            </w:r>
          </w:p>
        </w:tc>
        <w:tc>
          <w:tcPr>
            <w:tcW w:w="6033" w:type="dxa"/>
          </w:tcPr>
          <w:p w14:paraId="32753A80" w14:textId="77777777" w:rsidR="00DE0F4B" w:rsidRDefault="00000000">
            <w:pPr>
              <w:pStyle w:val="af1"/>
            </w:pPr>
            <w:r>
              <w:t>ACM-ICPC国际大学生程序设计竞赛全球总决赛、东亚大陆总决赛、亚洲区域赛</w:t>
            </w:r>
          </w:p>
        </w:tc>
      </w:tr>
      <w:tr w:rsidR="00DE0F4B" w14:paraId="65BF1923" w14:textId="77777777">
        <w:trPr>
          <w:jc w:val="center"/>
        </w:trPr>
        <w:tc>
          <w:tcPr>
            <w:tcW w:w="877" w:type="dxa"/>
            <w:vMerge/>
          </w:tcPr>
          <w:p w14:paraId="24ACE598" w14:textId="77777777" w:rsidR="00DE0F4B" w:rsidRDefault="00DE0F4B">
            <w:pPr>
              <w:pStyle w:val="af1"/>
            </w:pPr>
          </w:p>
        </w:tc>
        <w:tc>
          <w:tcPr>
            <w:tcW w:w="909" w:type="dxa"/>
            <w:vAlign w:val="center"/>
          </w:tcPr>
          <w:p w14:paraId="17F0B2BE" w14:textId="77777777" w:rsidR="00DE0F4B" w:rsidRDefault="00000000">
            <w:pPr>
              <w:pStyle w:val="af1"/>
              <w:jc w:val="center"/>
            </w:pPr>
            <w:r>
              <w:t>国家级</w:t>
            </w:r>
          </w:p>
        </w:tc>
        <w:tc>
          <w:tcPr>
            <w:tcW w:w="669" w:type="dxa"/>
            <w:vAlign w:val="center"/>
          </w:tcPr>
          <w:p w14:paraId="0805D12F" w14:textId="77777777" w:rsidR="00DE0F4B" w:rsidRDefault="00000000">
            <w:pPr>
              <w:pStyle w:val="af1"/>
              <w:jc w:val="center"/>
            </w:pPr>
            <w:r>
              <w:t>B类</w:t>
            </w:r>
          </w:p>
        </w:tc>
        <w:tc>
          <w:tcPr>
            <w:tcW w:w="6033" w:type="dxa"/>
          </w:tcPr>
          <w:p w14:paraId="6236A75A" w14:textId="77777777" w:rsidR="00DE0F4B" w:rsidRDefault="00000000">
            <w:pPr>
              <w:pStyle w:val="af1"/>
            </w:pPr>
            <w:r>
              <w:t>中国大学生程序设计竞赛总决赛（ACM国内对应赛事）</w:t>
            </w:r>
          </w:p>
        </w:tc>
      </w:tr>
      <w:tr w:rsidR="00DE0F4B" w14:paraId="3E43505E" w14:textId="77777777">
        <w:trPr>
          <w:jc w:val="center"/>
        </w:trPr>
        <w:tc>
          <w:tcPr>
            <w:tcW w:w="877" w:type="dxa"/>
            <w:vMerge/>
          </w:tcPr>
          <w:p w14:paraId="6F342DB3" w14:textId="77777777" w:rsidR="00DE0F4B" w:rsidRDefault="00DE0F4B">
            <w:pPr>
              <w:pStyle w:val="af1"/>
            </w:pPr>
          </w:p>
        </w:tc>
        <w:tc>
          <w:tcPr>
            <w:tcW w:w="909" w:type="dxa"/>
            <w:vAlign w:val="center"/>
          </w:tcPr>
          <w:p w14:paraId="3FCA3200" w14:textId="77777777" w:rsidR="00DE0F4B" w:rsidRDefault="00000000">
            <w:pPr>
              <w:pStyle w:val="af1"/>
              <w:jc w:val="center"/>
            </w:pPr>
            <w:r>
              <w:t>国家级</w:t>
            </w:r>
          </w:p>
        </w:tc>
        <w:tc>
          <w:tcPr>
            <w:tcW w:w="669" w:type="dxa"/>
            <w:vAlign w:val="center"/>
          </w:tcPr>
          <w:p w14:paraId="4AECFB26" w14:textId="77777777" w:rsidR="00DE0F4B" w:rsidRDefault="00000000">
            <w:pPr>
              <w:pStyle w:val="af1"/>
              <w:jc w:val="center"/>
            </w:pPr>
            <w:r>
              <w:t>B类</w:t>
            </w:r>
          </w:p>
        </w:tc>
        <w:tc>
          <w:tcPr>
            <w:tcW w:w="6033" w:type="dxa"/>
          </w:tcPr>
          <w:p w14:paraId="006BAFC9" w14:textId="77777777" w:rsidR="00DE0F4B" w:rsidRDefault="00000000">
            <w:pPr>
              <w:pStyle w:val="af1"/>
            </w:pPr>
            <w:r>
              <w:t>中国大学生程序设计竞赛赛点赛</w:t>
            </w:r>
          </w:p>
        </w:tc>
      </w:tr>
      <w:tr w:rsidR="00DE0F4B" w14:paraId="73926AFC" w14:textId="77777777">
        <w:trPr>
          <w:jc w:val="center"/>
        </w:trPr>
        <w:tc>
          <w:tcPr>
            <w:tcW w:w="877" w:type="dxa"/>
            <w:vMerge/>
          </w:tcPr>
          <w:p w14:paraId="376EEF48" w14:textId="77777777" w:rsidR="00DE0F4B" w:rsidRDefault="00DE0F4B">
            <w:pPr>
              <w:pStyle w:val="af1"/>
            </w:pPr>
          </w:p>
        </w:tc>
        <w:tc>
          <w:tcPr>
            <w:tcW w:w="909" w:type="dxa"/>
            <w:vAlign w:val="center"/>
          </w:tcPr>
          <w:p w14:paraId="35DE66E3" w14:textId="77777777" w:rsidR="00DE0F4B" w:rsidRDefault="00000000">
            <w:pPr>
              <w:pStyle w:val="af1"/>
              <w:jc w:val="center"/>
            </w:pPr>
            <w:r>
              <w:t>国家级</w:t>
            </w:r>
          </w:p>
        </w:tc>
        <w:tc>
          <w:tcPr>
            <w:tcW w:w="669" w:type="dxa"/>
            <w:vAlign w:val="center"/>
          </w:tcPr>
          <w:p w14:paraId="301DE21D" w14:textId="77777777" w:rsidR="00DE0F4B" w:rsidRDefault="00000000">
            <w:pPr>
              <w:pStyle w:val="af1"/>
              <w:jc w:val="center"/>
            </w:pPr>
            <w:r>
              <w:t>A类</w:t>
            </w:r>
          </w:p>
        </w:tc>
        <w:tc>
          <w:tcPr>
            <w:tcW w:w="6033" w:type="dxa"/>
          </w:tcPr>
          <w:p w14:paraId="05784F9A" w14:textId="77777777" w:rsidR="00DE0F4B" w:rsidRDefault="00000000">
            <w:pPr>
              <w:pStyle w:val="af1"/>
            </w:pPr>
            <w:r>
              <w:t>全国大学生信息安全竞赛</w:t>
            </w:r>
          </w:p>
        </w:tc>
      </w:tr>
      <w:tr w:rsidR="00DE0F4B" w14:paraId="4D028401" w14:textId="77777777">
        <w:trPr>
          <w:jc w:val="center"/>
        </w:trPr>
        <w:tc>
          <w:tcPr>
            <w:tcW w:w="877" w:type="dxa"/>
            <w:vMerge/>
          </w:tcPr>
          <w:p w14:paraId="531F2D8C" w14:textId="77777777" w:rsidR="00DE0F4B" w:rsidRDefault="00DE0F4B">
            <w:pPr>
              <w:pStyle w:val="af1"/>
            </w:pPr>
          </w:p>
        </w:tc>
        <w:tc>
          <w:tcPr>
            <w:tcW w:w="909" w:type="dxa"/>
            <w:vAlign w:val="center"/>
          </w:tcPr>
          <w:p w14:paraId="6E233231" w14:textId="77777777" w:rsidR="00DE0F4B" w:rsidRDefault="00000000">
            <w:pPr>
              <w:pStyle w:val="af1"/>
              <w:jc w:val="center"/>
            </w:pPr>
            <w:r>
              <w:t>国家级</w:t>
            </w:r>
          </w:p>
        </w:tc>
        <w:tc>
          <w:tcPr>
            <w:tcW w:w="669" w:type="dxa"/>
            <w:vAlign w:val="center"/>
          </w:tcPr>
          <w:p w14:paraId="574975F0" w14:textId="77777777" w:rsidR="00DE0F4B" w:rsidRDefault="00000000">
            <w:pPr>
              <w:pStyle w:val="af1"/>
              <w:jc w:val="center"/>
            </w:pPr>
            <w:r>
              <w:t>A类</w:t>
            </w:r>
          </w:p>
        </w:tc>
        <w:tc>
          <w:tcPr>
            <w:tcW w:w="6033" w:type="dxa"/>
          </w:tcPr>
          <w:p w14:paraId="383E6702" w14:textId="77777777" w:rsidR="00DE0F4B" w:rsidRDefault="00000000">
            <w:pPr>
              <w:pStyle w:val="af1"/>
            </w:pPr>
            <w:r>
              <w:t>中国机器人及人工智能大赛</w:t>
            </w:r>
          </w:p>
        </w:tc>
      </w:tr>
      <w:tr w:rsidR="00DE0F4B" w14:paraId="1CE3E62E" w14:textId="77777777">
        <w:trPr>
          <w:jc w:val="center"/>
        </w:trPr>
        <w:tc>
          <w:tcPr>
            <w:tcW w:w="877" w:type="dxa"/>
            <w:vMerge/>
          </w:tcPr>
          <w:p w14:paraId="748EF0C1" w14:textId="77777777" w:rsidR="00DE0F4B" w:rsidRDefault="00DE0F4B">
            <w:pPr>
              <w:pStyle w:val="af1"/>
            </w:pPr>
          </w:p>
        </w:tc>
        <w:tc>
          <w:tcPr>
            <w:tcW w:w="909" w:type="dxa"/>
            <w:vAlign w:val="center"/>
          </w:tcPr>
          <w:p w14:paraId="2AB70683" w14:textId="77777777" w:rsidR="00DE0F4B" w:rsidRDefault="00000000">
            <w:pPr>
              <w:pStyle w:val="af1"/>
              <w:jc w:val="center"/>
            </w:pPr>
            <w:r>
              <w:t>国家级</w:t>
            </w:r>
          </w:p>
        </w:tc>
        <w:tc>
          <w:tcPr>
            <w:tcW w:w="669" w:type="dxa"/>
            <w:vAlign w:val="center"/>
          </w:tcPr>
          <w:p w14:paraId="4A81A6BB" w14:textId="77777777" w:rsidR="00DE0F4B" w:rsidRDefault="00000000">
            <w:pPr>
              <w:pStyle w:val="af1"/>
              <w:jc w:val="center"/>
            </w:pPr>
            <w:r>
              <w:t>A类</w:t>
            </w:r>
          </w:p>
        </w:tc>
        <w:tc>
          <w:tcPr>
            <w:tcW w:w="6033" w:type="dxa"/>
          </w:tcPr>
          <w:p w14:paraId="6AE63749" w14:textId="77777777" w:rsidR="00DE0F4B" w:rsidRDefault="00000000">
            <w:pPr>
              <w:pStyle w:val="af1"/>
            </w:pPr>
            <w:r>
              <w:t>华为ICT大赛</w:t>
            </w:r>
          </w:p>
        </w:tc>
      </w:tr>
      <w:tr w:rsidR="00DE0F4B" w14:paraId="47488B91" w14:textId="77777777">
        <w:trPr>
          <w:jc w:val="center"/>
        </w:trPr>
        <w:tc>
          <w:tcPr>
            <w:tcW w:w="877" w:type="dxa"/>
            <w:vMerge/>
          </w:tcPr>
          <w:p w14:paraId="6E023385" w14:textId="77777777" w:rsidR="00DE0F4B" w:rsidRDefault="00DE0F4B">
            <w:pPr>
              <w:pStyle w:val="af1"/>
            </w:pPr>
          </w:p>
        </w:tc>
        <w:tc>
          <w:tcPr>
            <w:tcW w:w="909" w:type="dxa"/>
            <w:vAlign w:val="center"/>
          </w:tcPr>
          <w:p w14:paraId="657F7A16" w14:textId="77777777" w:rsidR="00DE0F4B" w:rsidRDefault="00000000">
            <w:pPr>
              <w:pStyle w:val="af1"/>
              <w:jc w:val="center"/>
            </w:pPr>
            <w:r>
              <w:t>国家级</w:t>
            </w:r>
          </w:p>
        </w:tc>
        <w:tc>
          <w:tcPr>
            <w:tcW w:w="669" w:type="dxa"/>
            <w:vAlign w:val="center"/>
          </w:tcPr>
          <w:p w14:paraId="667B9919" w14:textId="77777777" w:rsidR="00DE0F4B" w:rsidRDefault="00000000">
            <w:pPr>
              <w:pStyle w:val="af1"/>
              <w:jc w:val="center"/>
            </w:pPr>
            <w:r>
              <w:t>A类</w:t>
            </w:r>
          </w:p>
        </w:tc>
        <w:tc>
          <w:tcPr>
            <w:tcW w:w="6033" w:type="dxa"/>
          </w:tcPr>
          <w:p w14:paraId="2EAD3EA2" w14:textId="77777777" w:rsidR="00DE0F4B" w:rsidRDefault="00000000">
            <w:pPr>
              <w:pStyle w:val="af1"/>
            </w:pPr>
            <w:r>
              <w:t>中国高校计算机大赛-大数据挑战赛、团体程序设计天梯赛、移动应用创新赛、网络技术挑战赛</w:t>
            </w:r>
          </w:p>
        </w:tc>
      </w:tr>
      <w:tr w:rsidR="00DE0F4B" w14:paraId="12BBA6BE" w14:textId="77777777">
        <w:trPr>
          <w:jc w:val="center"/>
        </w:trPr>
        <w:tc>
          <w:tcPr>
            <w:tcW w:w="877" w:type="dxa"/>
            <w:vMerge/>
          </w:tcPr>
          <w:p w14:paraId="451F14CA" w14:textId="77777777" w:rsidR="00DE0F4B" w:rsidRDefault="00DE0F4B">
            <w:pPr>
              <w:pStyle w:val="af1"/>
            </w:pPr>
          </w:p>
        </w:tc>
        <w:tc>
          <w:tcPr>
            <w:tcW w:w="909" w:type="dxa"/>
            <w:vAlign w:val="center"/>
          </w:tcPr>
          <w:p w14:paraId="546D5E6D" w14:textId="77777777" w:rsidR="00DE0F4B" w:rsidRDefault="00000000">
            <w:pPr>
              <w:pStyle w:val="af1"/>
              <w:jc w:val="center"/>
            </w:pPr>
            <w:r>
              <w:t>国家级</w:t>
            </w:r>
          </w:p>
        </w:tc>
        <w:tc>
          <w:tcPr>
            <w:tcW w:w="669" w:type="dxa"/>
            <w:vAlign w:val="center"/>
          </w:tcPr>
          <w:p w14:paraId="02CC5BA9" w14:textId="77777777" w:rsidR="00DE0F4B" w:rsidRDefault="00000000">
            <w:pPr>
              <w:pStyle w:val="af1"/>
              <w:jc w:val="center"/>
            </w:pPr>
            <w:r>
              <w:t>A类</w:t>
            </w:r>
          </w:p>
        </w:tc>
        <w:tc>
          <w:tcPr>
            <w:tcW w:w="6033" w:type="dxa"/>
          </w:tcPr>
          <w:p w14:paraId="74E5109F" w14:textId="77777777" w:rsidR="00DE0F4B" w:rsidRDefault="00000000">
            <w:pPr>
              <w:pStyle w:val="af1"/>
            </w:pPr>
            <w:r>
              <w:t>蓝桥杯全国软件和信息技术专业人才大赛</w:t>
            </w:r>
          </w:p>
        </w:tc>
      </w:tr>
      <w:tr w:rsidR="00DE0F4B" w14:paraId="1AA8EDDD" w14:textId="77777777">
        <w:trPr>
          <w:jc w:val="center"/>
        </w:trPr>
        <w:tc>
          <w:tcPr>
            <w:tcW w:w="877" w:type="dxa"/>
            <w:vMerge/>
          </w:tcPr>
          <w:p w14:paraId="43F87EB2" w14:textId="77777777" w:rsidR="00DE0F4B" w:rsidRDefault="00DE0F4B">
            <w:pPr>
              <w:pStyle w:val="af1"/>
            </w:pPr>
          </w:p>
        </w:tc>
        <w:tc>
          <w:tcPr>
            <w:tcW w:w="909" w:type="dxa"/>
            <w:vAlign w:val="center"/>
          </w:tcPr>
          <w:p w14:paraId="2F214AEE" w14:textId="77777777" w:rsidR="00DE0F4B" w:rsidRDefault="00000000">
            <w:pPr>
              <w:pStyle w:val="af1"/>
              <w:jc w:val="center"/>
            </w:pPr>
            <w:r>
              <w:t>国家级</w:t>
            </w:r>
          </w:p>
        </w:tc>
        <w:tc>
          <w:tcPr>
            <w:tcW w:w="669" w:type="dxa"/>
            <w:vAlign w:val="center"/>
          </w:tcPr>
          <w:p w14:paraId="2B446541" w14:textId="77777777" w:rsidR="00DE0F4B" w:rsidRDefault="00000000">
            <w:pPr>
              <w:pStyle w:val="af1"/>
              <w:jc w:val="center"/>
            </w:pPr>
            <w:r>
              <w:t>A类</w:t>
            </w:r>
          </w:p>
        </w:tc>
        <w:tc>
          <w:tcPr>
            <w:tcW w:w="6033" w:type="dxa"/>
          </w:tcPr>
          <w:p w14:paraId="79ED2B74" w14:textId="77777777" w:rsidR="00DE0F4B" w:rsidRDefault="00000000">
            <w:pPr>
              <w:pStyle w:val="af1"/>
            </w:pPr>
            <w:r>
              <w:t>“中国软件杯”大学生软件设计大赛</w:t>
            </w:r>
          </w:p>
        </w:tc>
      </w:tr>
      <w:tr w:rsidR="00DE0F4B" w14:paraId="6963B72A" w14:textId="77777777">
        <w:trPr>
          <w:jc w:val="center"/>
        </w:trPr>
        <w:tc>
          <w:tcPr>
            <w:tcW w:w="877" w:type="dxa"/>
            <w:vMerge/>
          </w:tcPr>
          <w:p w14:paraId="5DBA0057" w14:textId="77777777" w:rsidR="00DE0F4B" w:rsidRDefault="00DE0F4B">
            <w:pPr>
              <w:pStyle w:val="af1"/>
            </w:pPr>
          </w:p>
        </w:tc>
        <w:tc>
          <w:tcPr>
            <w:tcW w:w="909" w:type="dxa"/>
            <w:vAlign w:val="center"/>
          </w:tcPr>
          <w:p w14:paraId="43ABE744" w14:textId="77777777" w:rsidR="00DE0F4B" w:rsidRDefault="00000000">
            <w:pPr>
              <w:pStyle w:val="af1"/>
              <w:jc w:val="center"/>
            </w:pPr>
            <w:r>
              <w:t>国家级</w:t>
            </w:r>
          </w:p>
        </w:tc>
        <w:tc>
          <w:tcPr>
            <w:tcW w:w="669" w:type="dxa"/>
            <w:vAlign w:val="center"/>
          </w:tcPr>
          <w:p w14:paraId="34D3F77E" w14:textId="77777777" w:rsidR="00DE0F4B" w:rsidRDefault="00000000">
            <w:pPr>
              <w:pStyle w:val="af1"/>
              <w:jc w:val="center"/>
            </w:pPr>
            <w:r>
              <w:t>A类</w:t>
            </w:r>
          </w:p>
        </w:tc>
        <w:tc>
          <w:tcPr>
            <w:tcW w:w="6033" w:type="dxa"/>
          </w:tcPr>
          <w:p w14:paraId="42CA63CE" w14:textId="77777777" w:rsidR="00DE0F4B" w:rsidRDefault="00000000">
            <w:pPr>
              <w:pStyle w:val="af1"/>
            </w:pPr>
            <w:r>
              <w:t>CCF大数据与计算机智能大赛</w:t>
            </w:r>
          </w:p>
        </w:tc>
      </w:tr>
      <w:tr w:rsidR="00DE0F4B" w14:paraId="4030C6E2" w14:textId="77777777">
        <w:trPr>
          <w:jc w:val="center"/>
        </w:trPr>
        <w:tc>
          <w:tcPr>
            <w:tcW w:w="877" w:type="dxa"/>
            <w:vMerge/>
          </w:tcPr>
          <w:p w14:paraId="3176C497" w14:textId="77777777" w:rsidR="00DE0F4B" w:rsidRDefault="00DE0F4B">
            <w:pPr>
              <w:pStyle w:val="af1"/>
            </w:pPr>
          </w:p>
        </w:tc>
        <w:tc>
          <w:tcPr>
            <w:tcW w:w="909" w:type="dxa"/>
            <w:vAlign w:val="center"/>
          </w:tcPr>
          <w:p w14:paraId="346091C6" w14:textId="77777777" w:rsidR="00DE0F4B" w:rsidRDefault="00000000">
            <w:pPr>
              <w:pStyle w:val="af1"/>
              <w:jc w:val="center"/>
            </w:pPr>
            <w:r>
              <w:t>国家级</w:t>
            </w:r>
          </w:p>
        </w:tc>
        <w:tc>
          <w:tcPr>
            <w:tcW w:w="669" w:type="dxa"/>
            <w:vAlign w:val="center"/>
          </w:tcPr>
          <w:p w14:paraId="77C52641" w14:textId="77777777" w:rsidR="00DE0F4B" w:rsidRDefault="00000000">
            <w:pPr>
              <w:pStyle w:val="af1"/>
              <w:jc w:val="center"/>
            </w:pPr>
            <w:r>
              <w:t>A类</w:t>
            </w:r>
          </w:p>
        </w:tc>
        <w:tc>
          <w:tcPr>
            <w:tcW w:w="6033" w:type="dxa"/>
          </w:tcPr>
          <w:p w14:paraId="615976D5" w14:textId="77777777" w:rsidR="00DE0F4B" w:rsidRDefault="00000000">
            <w:pPr>
              <w:pStyle w:val="af1"/>
            </w:pPr>
            <w:r>
              <w:t>CCF大学生计算机系统与程序设计竞赛</w:t>
            </w:r>
          </w:p>
        </w:tc>
      </w:tr>
      <w:tr w:rsidR="00DE0F4B" w14:paraId="48749750" w14:textId="77777777">
        <w:trPr>
          <w:jc w:val="center"/>
        </w:trPr>
        <w:tc>
          <w:tcPr>
            <w:tcW w:w="877" w:type="dxa"/>
            <w:vMerge/>
          </w:tcPr>
          <w:p w14:paraId="2A4AAF75" w14:textId="77777777" w:rsidR="00DE0F4B" w:rsidRDefault="00DE0F4B">
            <w:pPr>
              <w:pStyle w:val="af1"/>
            </w:pPr>
          </w:p>
        </w:tc>
        <w:tc>
          <w:tcPr>
            <w:tcW w:w="909" w:type="dxa"/>
            <w:vAlign w:val="center"/>
          </w:tcPr>
          <w:p w14:paraId="0E39EFCD" w14:textId="77777777" w:rsidR="00DE0F4B" w:rsidRDefault="00000000">
            <w:pPr>
              <w:pStyle w:val="af1"/>
              <w:jc w:val="center"/>
            </w:pPr>
            <w:r>
              <w:t>国家级</w:t>
            </w:r>
          </w:p>
        </w:tc>
        <w:tc>
          <w:tcPr>
            <w:tcW w:w="669" w:type="dxa"/>
            <w:vAlign w:val="center"/>
          </w:tcPr>
          <w:p w14:paraId="5FB14C36" w14:textId="77777777" w:rsidR="00DE0F4B" w:rsidRDefault="00000000">
            <w:pPr>
              <w:pStyle w:val="af1"/>
              <w:jc w:val="center"/>
            </w:pPr>
            <w:r>
              <w:t>B类</w:t>
            </w:r>
          </w:p>
        </w:tc>
        <w:tc>
          <w:tcPr>
            <w:tcW w:w="6033" w:type="dxa"/>
          </w:tcPr>
          <w:p w14:paraId="2FC58B0F" w14:textId="77777777" w:rsidR="00DE0F4B" w:rsidRDefault="00000000">
            <w:pPr>
              <w:pStyle w:val="af1"/>
            </w:pPr>
            <w:r>
              <w:t>全国大学生物联网设计竞赛（华为杯）</w:t>
            </w:r>
          </w:p>
        </w:tc>
      </w:tr>
      <w:tr w:rsidR="00DE0F4B" w14:paraId="303DE3BB" w14:textId="77777777">
        <w:trPr>
          <w:jc w:val="center"/>
        </w:trPr>
        <w:tc>
          <w:tcPr>
            <w:tcW w:w="877" w:type="dxa"/>
            <w:vMerge/>
          </w:tcPr>
          <w:p w14:paraId="3BDDC23D" w14:textId="77777777" w:rsidR="00DE0F4B" w:rsidRDefault="00DE0F4B">
            <w:pPr>
              <w:pStyle w:val="af1"/>
            </w:pPr>
          </w:p>
        </w:tc>
        <w:tc>
          <w:tcPr>
            <w:tcW w:w="909" w:type="dxa"/>
            <w:vAlign w:val="center"/>
          </w:tcPr>
          <w:p w14:paraId="45716066" w14:textId="77777777" w:rsidR="00DE0F4B" w:rsidRDefault="00000000">
            <w:pPr>
              <w:pStyle w:val="af1"/>
              <w:jc w:val="center"/>
            </w:pPr>
            <w:r>
              <w:t>国家级</w:t>
            </w:r>
          </w:p>
        </w:tc>
        <w:tc>
          <w:tcPr>
            <w:tcW w:w="669" w:type="dxa"/>
            <w:vAlign w:val="center"/>
          </w:tcPr>
          <w:p w14:paraId="298BF269" w14:textId="77777777" w:rsidR="00DE0F4B" w:rsidRDefault="00000000">
            <w:pPr>
              <w:pStyle w:val="af1"/>
              <w:jc w:val="center"/>
            </w:pPr>
            <w:r>
              <w:t>B类</w:t>
            </w:r>
          </w:p>
        </w:tc>
        <w:tc>
          <w:tcPr>
            <w:tcW w:w="6033" w:type="dxa"/>
          </w:tcPr>
          <w:p w14:paraId="78DF7950" w14:textId="77777777" w:rsidR="00DE0F4B" w:rsidRDefault="00000000">
            <w:pPr>
              <w:pStyle w:val="af1"/>
            </w:pPr>
            <w:r>
              <w:t>“华为杯”中国大学生智能设计竞赛</w:t>
            </w:r>
          </w:p>
        </w:tc>
      </w:tr>
      <w:tr w:rsidR="00DE0F4B" w14:paraId="1BFC316D" w14:textId="77777777">
        <w:trPr>
          <w:jc w:val="center"/>
        </w:trPr>
        <w:tc>
          <w:tcPr>
            <w:tcW w:w="877" w:type="dxa"/>
            <w:vMerge/>
          </w:tcPr>
          <w:p w14:paraId="5156458A" w14:textId="77777777" w:rsidR="00DE0F4B" w:rsidRDefault="00DE0F4B">
            <w:pPr>
              <w:pStyle w:val="af1"/>
            </w:pPr>
          </w:p>
        </w:tc>
        <w:tc>
          <w:tcPr>
            <w:tcW w:w="909" w:type="dxa"/>
            <w:vAlign w:val="center"/>
          </w:tcPr>
          <w:p w14:paraId="75B69958" w14:textId="77777777" w:rsidR="00DE0F4B" w:rsidRDefault="00000000">
            <w:pPr>
              <w:pStyle w:val="af1"/>
              <w:jc w:val="center"/>
            </w:pPr>
            <w:r>
              <w:t>国家级</w:t>
            </w:r>
          </w:p>
        </w:tc>
        <w:tc>
          <w:tcPr>
            <w:tcW w:w="669" w:type="dxa"/>
            <w:vAlign w:val="center"/>
          </w:tcPr>
          <w:p w14:paraId="7925B97B" w14:textId="77777777" w:rsidR="00DE0F4B" w:rsidRDefault="00000000">
            <w:pPr>
              <w:pStyle w:val="af1"/>
              <w:jc w:val="center"/>
            </w:pPr>
            <w:r>
              <w:t>B类</w:t>
            </w:r>
          </w:p>
        </w:tc>
        <w:tc>
          <w:tcPr>
            <w:tcW w:w="6033" w:type="dxa"/>
          </w:tcPr>
          <w:p w14:paraId="37498EE8" w14:textId="77777777" w:rsidR="00DE0F4B" w:rsidRDefault="00000000">
            <w:pPr>
              <w:pStyle w:val="af1"/>
            </w:pPr>
            <w:r>
              <w:t>“</w:t>
            </w:r>
            <w:proofErr w:type="spellStart"/>
            <w:r>
              <w:t>iTeach</w:t>
            </w:r>
            <w:proofErr w:type="spellEnd"/>
            <w:r>
              <w:t>”全国大学生数字化教育应用创新大赛</w:t>
            </w:r>
          </w:p>
        </w:tc>
      </w:tr>
      <w:tr w:rsidR="00DE0F4B" w14:paraId="19CF9113" w14:textId="77777777">
        <w:trPr>
          <w:jc w:val="center"/>
        </w:trPr>
        <w:tc>
          <w:tcPr>
            <w:tcW w:w="877" w:type="dxa"/>
          </w:tcPr>
          <w:p w14:paraId="3500DF97" w14:textId="77777777" w:rsidR="00DE0F4B" w:rsidRDefault="00000000">
            <w:pPr>
              <w:pStyle w:val="af1"/>
            </w:pPr>
            <w:r>
              <w:rPr>
                <w:rFonts w:hint="eastAsia"/>
              </w:rPr>
              <w:t>公共计算机类</w:t>
            </w:r>
          </w:p>
        </w:tc>
        <w:tc>
          <w:tcPr>
            <w:tcW w:w="909" w:type="dxa"/>
            <w:vAlign w:val="center"/>
          </w:tcPr>
          <w:p w14:paraId="7D8E7825" w14:textId="77777777" w:rsidR="00DE0F4B" w:rsidRDefault="00000000">
            <w:pPr>
              <w:pStyle w:val="af1"/>
              <w:jc w:val="center"/>
            </w:pPr>
            <w:r>
              <w:t>国家级</w:t>
            </w:r>
          </w:p>
        </w:tc>
        <w:tc>
          <w:tcPr>
            <w:tcW w:w="669" w:type="dxa"/>
            <w:vAlign w:val="center"/>
          </w:tcPr>
          <w:p w14:paraId="5DA430E8" w14:textId="77777777" w:rsidR="00DE0F4B" w:rsidRDefault="00000000">
            <w:pPr>
              <w:pStyle w:val="af1"/>
              <w:jc w:val="center"/>
            </w:pPr>
            <w:r>
              <w:t>A类</w:t>
            </w:r>
          </w:p>
        </w:tc>
        <w:tc>
          <w:tcPr>
            <w:tcW w:w="6033" w:type="dxa"/>
            <w:vAlign w:val="center"/>
          </w:tcPr>
          <w:p w14:paraId="7EF50BB8" w14:textId="77777777" w:rsidR="00DE0F4B" w:rsidRDefault="00000000">
            <w:pPr>
              <w:pStyle w:val="af1"/>
            </w:pPr>
            <w:r>
              <w:t>中国大学生计算机设计大赛</w:t>
            </w:r>
          </w:p>
        </w:tc>
      </w:tr>
      <w:tr w:rsidR="00DE0F4B" w14:paraId="29AA70DC" w14:textId="77777777">
        <w:trPr>
          <w:jc w:val="center"/>
        </w:trPr>
        <w:tc>
          <w:tcPr>
            <w:tcW w:w="877" w:type="dxa"/>
            <w:vMerge w:val="restart"/>
          </w:tcPr>
          <w:p w14:paraId="4AFD49DD" w14:textId="77777777" w:rsidR="00DE0F4B" w:rsidRDefault="00DE0F4B">
            <w:pPr>
              <w:pStyle w:val="af1"/>
            </w:pPr>
          </w:p>
          <w:p w14:paraId="72077375" w14:textId="77777777" w:rsidR="00DE0F4B" w:rsidRDefault="00DE0F4B">
            <w:pPr>
              <w:pStyle w:val="af1"/>
            </w:pPr>
          </w:p>
          <w:p w14:paraId="22E536FB" w14:textId="77777777" w:rsidR="00DE0F4B" w:rsidRDefault="00DE0F4B">
            <w:pPr>
              <w:pStyle w:val="af1"/>
            </w:pPr>
          </w:p>
          <w:p w14:paraId="4E7B0F2D" w14:textId="77777777" w:rsidR="00DE0F4B" w:rsidRDefault="00DE0F4B">
            <w:pPr>
              <w:pStyle w:val="af1"/>
            </w:pPr>
          </w:p>
          <w:p w14:paraId="620222F0" w14:textId="77777777" w:rsidR="00DE0F4B" w:rsidRDefault="00000000">
            <w:pPr>
              <w:pStyle w:val="af1"/>
            </w:pPr>
            <w:r>
              <w:rPr>
                <w:rFonts w:hint="eastAsia"/>
              </w:rPr>
              <w:t>电子信息类</w:t>
            </w:r>
          </w:p>
        </w:tc>
        <w:tc>
          <w:tcPr>
            <w:tcW w:w="909" w:type="dxa"/>
            <w:vAlign w:val="center"/>
          </w:tcPr>
          <w:p w14:paraId="0703391E" w14:textId="77777777" w:rsidR="00DE0F4B" w:rsidRDefault="00000000">
            <w:pPr>
              <w:pStyle w:val="af1"/>
              <w:jc w:val="center"/>
            </w:pPr>
            <w:r>
              <w:t>国家级</w:t>
            </w:r>
          </w:p>
        </w:tc>
        <w:tc>
          <w:tcPr>
            <w:tcW w:w="669" w:type="dxa"/>
            <w:vAlign w:val="center"/>
          </w:tcPr>
          <w:p w14:paraId="21B2E4E7" w14:textId="77777777" w:rsidR="00DE0F4B" w:rsidRDefault="00000000">
            <w:pPr>
              <w:pStyle w:val="af1"/>
              <w:jc w:val="center"/>
            </w:pPr>
            <w:r>
              <w:t>A类</w:t>
            </w:r>
          </w:p>
        </w:tc>
        <w:tc>
          <w:tcPr>
            <w:tcW w:w="6033" w:type="dxa"/>
          </w:tcPr>
          <w:p w14:paraId="670443D0" w14:textId="77777777" w:rsidR="00DE0F4B" w:rsidRDefault="00000000">
            <w:pPr>
              <w:pStyle w:val="af1"/>
            </w:pPr>
            <w:r>
              <w:t>全国大学生电子设计竞赛</w:t>
            </w:r>
          </w:p>
        </w:tc>
      </w:tr>
      <w:tr w:rsidR="00DE0F4B" w14:paraId="35FE7DD2" w14:textId="77777777">
        <w:trPr>
          <w:jc w:val="center"/>
        </w:trPr>
        <w:tc>
          <w:tcPr>
            <w:tcW w:w="877" w:type="dxa"/>
            <w:vMerge/>
          </w:tcPr>
          <w:p w14:paraId="0AB869CA" w14:textId="77777777" w:rsidR="00DE0F4B" w:rsidRDefault="00DE0F4B">
            <w:pPr>
              <w:pStyle w:val="af1"/>
            </w:pPr>
          </w:p>
        </w:tc>
        <w:tc>
          <w:tcPr>
            <w:tcW w:w="909" w:type="dxa"/>
            <w:vAlign w:val="center"/>
          </w:tcPr>
          <w:p w14:paraId="5FBF10E5" w14:textId="77777777" w:rsidR="00DE0F4B" w:rsidRDefault="00000000">
            <w:pPr>
              <w:pStyle w:val="af1"/>
              <w:jc w:val="center"/>
            </w:pPr>
            <w:r>
              <w:t>国家级</w:t>
            </w:r>
          </w:p>
        </w:tc>
        <w:tc>
          <w:tcPr>
            <w:tcW w:w="669" w:type="dxa"/>
            <w:vAlign w:val="center"/>
          </w:tcPr>
          <w:p w14:paraId="3FF808F8" w14:textId="77777777" w:rsidR="00DE0F4B" w:rsidRDefault="00000000">
            <w:pPr>
              <w:pStyle w:val="af1"/>
              <w:jc w:val="center"/>
            </w:pPr>
            <w:r>
              <w:t>A类</w:t>
            </w:r>
          </w:p>
        </w:tc>
        <w:tc>
          <w:tcPr>
            <w:tcW w:w="6033" w:type="dxa"/>
          </w:tcPr>
          <w:p w14:paraId="297CDB86" w14:textId="77777777" w:rsidR="00DE0F4B" w:rsidRDefault="00000000">
            <w:pPr>
              <w:pStyle w:val="af1"/>
            </w:pPr>
            <w:r>
              <w:t>全国大学生集成电路创新创业大赛</w:t>
            </w:r>
          </w:p>
        </w:tc>
      </w:tr>
      <w:tr w:rsidR="00DE0F4B" w14:paraId="63694AA6" w14:textId="77777777">
        <w:trPr>
          <w:jc w:val="center"/>
        </w:trPr>
        <w:tc>
          <w:tcPr>
            <w:tcW w:w="877" w:type="dxa"/>
            <w:vMerge/>
          </w:tcPr>
          <w:p w14:paraId="7F2DA878" w14:textId="77777777" w:rsidR="00DE0F4B" w:rsidRDefault="00DE0F4B">
            <w:pPr>
              <w:pStyle w:val="af1"/>
            </w:pPr>
          </w:p>
        </w:tc>
        <w:tc>
          <w:tcPr>
            <w:tcW w:w="909" w:type="dxa"/>
            <w:vAlign w:val="center"/>
          </w:tcPr>
          <w:p w14:paraId="15A4F2DD" w14:textId="77777777" w:rsidR="00DE0F4B" w:rsidRDefault="00000000">
            <w:pPr>
              <w:pStyle w:val="af1"/>
              <w:jc w:val="center"/>
            </w:pPr>
            <w:r>
              <w:t>国家级</w:t>
            </w:r>
          </w:p>
        </w:tc>
        <w:tc>
          <w:tcPr>
            <w:tcW w:w="669" w:type="dxa"/>
            <w:vAlign w:val="center"/>
          </w:tcPr>
          <w:p w14:paraId="7405D815" w14:textId="77777777" w:rsidR="00DE0F4B" w:rsidRDefault="00000000">
            <w:pPr>
              <w:pStyle w:val="af1"/>
              <w:jc w:val="center"/>
            </w:pPr>
            <w:r>
              <w:t>A类</w:t>
            </w:r>
          </w:p>
        </w:tc>
        <w:tc>
          <w:tcPr>
            <w:tcW w:w="6033" w:type="dxa"/>
          </w:tcPr>
          <w:p w14:paraId="1F3F88A1" w14:textId="77777777" w:rsidR="00DE0F4B" w:rsidRDefault="00000000">
            <w:pPr>
              <w:pStyle w:val="af1"/>
            </w:pPr>
            <w:r>
              <w:t>全国大学生嵌入式芯片与系统设计竞赛</w:t>
            </w:r>
          </w:p>
        </w:tc>
      </w:tr>
      <w:tr w:rsidR="00DE0F4B" w14:paraId="14FF1657" w14:textId="77777777">
        <w:trPr>
          <w:jc w:val="center"/>
        </w:trPr>
        <w:tc>
          <w:tcPr>
            <w:tcW w:w="877" w:type="dxa"/>
            <w:vMerge/>
          </w:tcPr>
          <w:p w14:paraId="5961AB0E" w14:textId="77777777" w:rsidR="00DE0F4B" w:rsidRDefault="00DE0F4B">
            <w:pPr>
              <w:pStyle w:val="af1"/>
            </w:pPr>
          </w:p>
        </w:tc>
        <w:tc>
          <w:tcPr>
            <w:tcW w:w="909" w:type="dxa"/>
            <w:vAlign w:val="center"/>
          </w:tcPr>
          <w:p w14:paraId="12EC0F61" w14:textId="77777777" w:rsidR="00DE0F4B" w:rsidRDefault="00000000">
            <w:pPr>
              <w:pStyle w:val="af1"/>
              <w:jc w:val="center"/>
            </w:pPr>
            <w:r>
              <w:t>国家级</w:t>
            </w:r>
          </w:p>
        </w:tc>
        <w:tc>
          <w:tcPr>
            <w:tcW w:w="669" w:type="dxa"/>
            <w:vAlign w:val="center"/>
          </w:tcPr>
          <w:p w14:paraId="0516C72C" w14:textId="77777777" w:rsidR="00DE0F4B" w:rsidRDefault="00000000">
            <w:pPr>
              <w:pStyle w:val="af1"/>
              <w:jc w:val="center"/>
            </w:pPr>
            <w:r>
              <w:t>A类</w:t>
            </w:r>
          </w:p>
        </w:tc>
        <w:tc>
          <w:tcPr>
            <w:tcW w:w="6033" w:type="dxa"/>
          </w:tcPr>
          <w:p w14:paraId="55E388AC" w14:textId="77777777" w:rsidR="00DE0F4B" w:rsidRDefault="00000000">
            <w:pPr>
              <w:pStyle w:val="af1"/>
            </w:pPr>
            <w:r>
              <w:t>“大唐杯”全国大学生移动通信5G技术大赛</w:t>
            </w:r>
          </w:p>
        </w:tc>
      </w:tr>
      <w:tr w:rsidR="00DE0F4B" w14:paraId="35B35D38" w14:textId="77777777">
        <w:trPr>
          <w:jc w:val="center"/>
        </w:trPr>
        <w:tc>
          <w:tcPr>
            <w:tcW w:w="877" w:type="dxa"/>
            <w:vMerge/>
          </w:tcPr>
          <w:p w14:paraId="1908B1A5" w14:textId="77777777" w:rsidR="00DE0F4B" w:rsidRDefault="00DE0F4B">
            <w:pPr>
              <w:pStyle w:val="af1"/>
            </w:pPr>
          </w:p>
        </w:tc>
        <w:tc>
          <w:tcPr>
            <w:tcW w:w="909" w:type="dxa"/>
            <w:vAlign w:val="center"/>
          </w:tcPr>
          <w:p w14:paraId="7D93B698" w14:textId="77777777" w:rsidR="00DE0F4B" w:rsidRDefault="00000000">
            <w:pPr>
              <w:pStyle w:val="af1"/>
              <w:jc w:val="center"/>
            </w:pPr>
            <w:r>
              <w:t>国家级</w:t>
            </w:r>
          </w:p>
        </w:tc>
        <w:tc>
          <w:tcPr>
            <w:tcW w:w="669" w:type="dxa"/>
            <w:vAlign w:val="center"/>
          </w:tcPr>
          <w:p w14:paraId="26D0D324" w14:textId="77777777" w:rsidR="00DE0F4B" w:rsidRDefault="00000000">
            <w:pPr>
              <w:pStyle w:val="af1"/>
              <w:jc w:val="center"/>
            </w:pPr>
            <w:r>
              <w:t>A类</w:t>
            </w:r>
          </w:p>
        </w:tc>
        <w:tc>
          <w:tcPr>
            <w:tcW w:w="6033" w:type="dxa"/>
          </w:tcPr>
          <w:p w14:paraId="3440D18A" w14:textId="77777777" w:rsidR="00DE0F4B" w:rsidRDefault="00000000">
            <w:pPr>
              <w:pStyle w:val="af1"/>
            </w:pPr>
            <w:r>
              <w:t>全国大学生机器人大赛-</w:t>
            </w:r>
            <w:proofErr w:type="spellStart"/>
            <w:r>
              <w:t>RoboMaster</w:t>
            </w:r>
            <w:proofErr w:type="spellEnd"/>
          </w:p>
        </w:tc>
      </w:tr>
      <w:tr w:rsidR="00DE0F4B" w14:paraId="7203422E" w14:textId="77777777">
        <w:trPr>
          <w:jc w:val="center"/>
        </w:trPr>
        <w:tc>
          <w:tcPr>
            <w:tcW w:w="877" w:type="dxa"/>
            <w:vMerge/>
          </w:tcPr>
          <w:p w14:paraId="3D0C0F20" w14:textId="77777777" w:rsidR="00DE0F4B" w:rsidRDefault="00DE0F4B">
            <w:pPr>
              <w:pStyle w:val="af1"/>
            </w:pPr>
          </w:p>
        </w:tc>
        <w:tc>
          <w:tcPr>
            <w:tcW w:w="909" w:type="dxa"/>
            <w:vAlign w:val="center"/>
          </w:tcPr>
          <w:p w14:paraId="12AD1A0A" w14:textId="77777777" w:rsidR="00DE0F4B" w:rsidRDefault="00000000">
            <w:pPr>
              <w:pStyle w:val="af1"/>
              <w:jc w:val="center"/>
            </w:pPr>
            <w:r>
              <w:t>国家级</w:t>
            </w:r>
          </w:p>
        </w:tc>
        <w:tc>
          <w:tcPr>
            <w:tcW w:w="669" w:type="dxa"/>
            <w:vAlign w:val="center"/>
          </w:tcPr>
          <w:p w14:paraId="15CCBC30" w14:textId="77777777" w:rsidR="00DE0F4B" w:rsidRDefault="00000000">
            <w:pPr>
              <w:pStyle w:val="af1"/>
              <w:jc w:val="center"/>
            </w:pPr>
            <w:r>
              <w:t>A类</w:t>
            </w:r>
          </w:p>
        </w:tc>
        <w:tc>
          <w:tcPr>
            <w:tcW w:w="6033" w:type="dxa"/>
          </w:tcPr>
          <w:p w14:paraId="6A5C4D02" w14:textId="77777777" w:rsidR="00DE0F4B" w:rsidRDefault="00000000">
            <w:pPr>
              <w:pStyle w:val="af1"/>
            </w:pPr>
            <w:r>
              <w:t>中国高校智能机器人创意大赛</w:t>
            </w:r>
          </w:p>
        </w:tc>
      </w:tr>
      <w:tr w:rsidR="00DE0F4B" w14:paraId="26FBE151" w14:textId="77777777">
        <w:trPr>
          <w:jc w:val="center"/>
        </w:trPr>
        <w:tc>
          <w:tcPr>
            <w:tcW w:w="877" w:type="dxa"/>
            <w:vMerge/>
          </w:tcPr>
          <w:p w14:paraId="020ED39A" w14:textId="77777777" w:rsidR="00DE0F4B" w:rsidRDefault="00DE0F4B">
            <w:pPr>
              <w:pStyle w:val="af1"/>
            </w:pPr>
          </w:p>
        </w:tc>
        <w:tc>
          <w:tcPr>
            <w:tcW w:w="909" w:type="dxa"/>
            <w:vAlign w:val="center"/>
          </w:tcPr>
          <w:p w14:paraId="0DD87C36" w14:textId="77777777" w:rsidR="00DE0F4B" w:rsidRDefault="00000000">
            <w:pPr>
              <w:pStyle w:val="af1"/>
              <w:jc w:val="center"/>
            </w:pPr>
            <w:r>
              <w:t>国家级</w:t>
            </w:r>
          </w:p>
        </w:tc>
        <w:tc>
          <w:tcPr>
            <w:tcW w:w="669" w:type="dxa"/>
            <w:vAlign w:val="center"/>
          </w:tcPr>
          <w:p w14:paraId="4521DF1D" w14:textId="77777777" w:rsidR="00DE0F4B" w:rsidRDefault="00000000">
            <w:pPr>
              <w:pStyle w:val="af1"/>
              <w:jc w:val="center"/>
            </w:pPr>
            <w:r>
              <w:t>B类</w:t>
            </w:r>
          </w:p>
        </w:tc>
        <w:tc>
          <w:tcPr>
            <w:tcW w:w="6033" w:type="dxa"/>
          </w:tcPr>
          <w:p w14:paraId="3F792E8E" w14:textId="77777777" w:rsidR="00DE0F4B" w:rsidRDefault="00000000">
            <w:pPr>
              <w:pStyle w:val="af1"/>
            </w:pPr>
            <w:r>
              <w:t>全国大学生电子设计竞赛模拟电子系统设计专题邀请赛（TI杯）</w:t>
            </w:r>
          </w:p>
        </w:tc>
      </w:tr>
      <w:tr w:rsidR="00DE0F4B" w14:paraId="5486F090" w14:textId="77777777">
        <w:trPr>
          <w:jc w:val="center"/>
        </w:trPr>
        <w:tc>
          <w:tcPr>
            <w:tcW w:w="877" w:type="dxa"/>
            <w:vMerge/>
          </w:tcPr>
          <w:p w14:paraId="27FFB133" w14:textId="77777777" w:rsidR="00DE0F4B" w:rsidRDefault="00DE0F4B">
            <w:pPr>
              <w:pStyle w:val="af1"/>
            </w:pPr>
          </w:p>
        </w:tc>
        <w:tc>
          <w:tcPr>
            <w:tcW w:w="909" w:type="dxa"/>
            <w:vAlign w:val="center"/>
          </w:tcPr>
          <w:p w14:paraId="173DC407" w14:textId="77777777" w:rsidR="00DE0F4B" w:rsidRDefault="00000000">
            <w:pPr>
              <w:pStyle w:val="af1"/>
              <w:jc w:val="center"/>
            </w:pPr>
            <w:r>
              <w:t>国家级</w:t>
            </w:r>
          </w:p>
        </w:tc>
        <w:tc>
          <w:tcPr>
            <w:tcW w:w="669" w:type="dxa"/>
            <w:vAlign w:val="center"/>
          </w:tcPr>
          <w:p w14:paraId="3795F37F" w14:textId="77777777" w:rsidR="00DE0F4B" w:rsidRDefault="00000000">
            <w:pPr>
              <w:pStyle w:val="af1"/>
              <w:jc w:val="center"/>
            </w:pPr>
            <w:r>
              <w:t>B类</w:t>
            </w:r>
          </w:p>
        </w:tc>
        <w:tc>
          <w:tcPr>
            <w:tcW w:w="6033" w:type="dxa"/>
          </w:tcPr>
          <w:p w14:paraId="0EAB1666" w14:textId="77777777" w:rsidR="00DE0F4B" w:rsidRDefault="00000000">
            <w:pPr>
              <w:pStyle w:val="af1"/>
            </w:pPr>
            <w:r>
              <w:t>全国大学生电子设计竞赛嵌入式系统专题邀请赛（Intel杯）</w:t>
            </w:r>
          </w:p>
        </w:tc>
      </w:tr>
      <w:tr w:rsidR="00DE0F4B" w14:paraId="719D025A" w14:textId="77777777">
        <w:trPr>
          <w:jc w:val="center"/>
        </w:trPr>
        <w:tc>
          <w:tcPr>
            <w:tcW w:w="877" w:type="dxa"/>
            <w:vMerge/>
          </w:tcPr>
          <w:p w14:paraId="57C7B647" w14:textId="77777777" w:rsidR="00DE0F4B" w:rsidRDefault="00DE0F4B">
            <w:pPr>
              <w:pStyle w:val="af1"/>
            </w:pPr>
          </w:p>
        </w:tc>
        <w:tc>
          <w:tcPr>
            <w:tcW w:w="909" w:type="dxa"/>
            <w:vAlign w:val="center"/>
          </w:tcPr>
          <w:p w14:paraId="23A8A633" w14:textId="77777777" w:rsidR="00DE0F4B" w:rsidRDefault="00000000">
            <w:pPr>
              <w:pStyle w:val="af1"/>
              <w:jc w:val="center"/>
            </w:pPr>
            <w:r>
              <w:t>国家级</w:t>
            </w:r>
          </w:p>
        </w:tc>
        <w:tc>
          <w:tcPr>
            <w:tcW w:w="669" w:type="dxa"/>
            <w:vAlign w:val="center"/>
          </w:tcPr>
          <w:p w14:paraId="17FCB54B" w14:textId="77777777" w:rsidR="00DE0F4B" w:rsidRDefault="00000000">
            <w:pPr>
              <w:pStyle w:val="af1"/>
              <w:jc w:val="center"/>
            </w:pPr>
            <w:r>
              <w:t>A类</w:t>
            </w:r>
          </w:p>
        </w:tc>
        <w:tc>
          <w:tcPr>
            <w:tcW w:w="6033" w:type="dxa"/>
          </w:tcPr>
          <w:p w14:paraId="54C3ABA7" w14:textId="77777777" w:rsidR="00DE0F4B" w:rsidRDefault="00000000">
            <w:pPr>
              <w:pStyle w:val="af1"/>
            </w:pPr>
            <w:r>
              <w:t>中国机器人大赛暨</w:t>
            </w:r>
            <w:proofErr w:type="spellStart"/>
            <w:r>
              <w:t>RoboCup</w:t>
            </w:r>
            <w:proofErr w:type="spellEnd"/>
            <w:r>
              <w:t>机器人世界杯中国赛</w:t>
            </w:r>
          </w:p>
        </w:tc>
      </w:tr>
      <w:tr w:rsidR="00DE0F4B" w14:paraId="42E7A68B" w14:textId="77777777">
        <w:trPr>
          <w:jc w:val="center"/>
        </w:trPr>
        <w:tc>
          <w:tcPr>
            <w:tcW w:w="877" w:type="dxa"/>
            <w:vMerge/>
          </w:tcPr>
          <w:p w14:paraId="2F702AFC" w14:textId="77777777" w:rsidR="00DE0F4B" w:rsidRDefault="00DE0F4B">
            <w:pPr>
              <w:pStyle w:val="af1"/>
            </w:pPr>
          </w:p>
        </w:tc>
        <w:tc>
          <w:tcPr>
            <w:tcW w:w="909" w:type="dxa"/>
            <w:vAlign w:val="center"/>
          </w:tcPr>
          <w:p w14:paraId="7D2DDBC9" w14:textId="77777777" w:rsidR="00DE0F4B" w:rsidRDefault="00000000">
            <w:pPr>
              <w:pStyle w:val="af1"/>
              <w:jc w:val="center"/>
            </w:pPr>
            <w:r>
              <w:t>国家级</w:t>
            </w:r>
          </w:p>
        </w:tc>
        <w:tc>
          <w:tcPr>
            <w:tcW w:w="669" w:type="dxa"/>
            <w:vAlign w:val="center"/>
          </w:tcPr>
          <w:p w14:paraId="6355B0D8" w14:textId="77777777" w:rsidR="00DE0F4B" w:rsidRDefault="00000000">
            <w:pPr>
              <w:pStyle w:val="af1"/>
              <w:jc w:val="center"/>
            </w:pPr>
            <w:r>
              <w:t>A类</w:t>
            </w:r>
          </w:p>
        </w:tc>
        <w:tc>
          <w:tcPr>
            <w:tcW w:w="6033" w:type="dxa"/>
          </w:tcPr>
          <w:p w14:paraId="696E2E00" w14:textId="77777777" w:rsidR="00DE0F4B" w:rsidRDefault="00000000">
            <w:pPr>
              <w:pStyle w:val="af1"/>
            </w:pPr>
            <w:proofErr w:type="spellStart"/>
            <w:r>
              <w:t>RobCom</w:t>
            </w:r>
            <w:proofErr w:type="spellEnd"/>
            <w:r>
              <w:t>机器人开发者大赛</w:t>
            </w:r>
          </w:p>
        </w:tc>
      </w:tr>
      <w:tr w:rsidR="00DE0F4B" w14:paraId="1591330C" w14:textId="77777777">
        <w:trPr>
          <w:jc w:val="center"/>
        </w:trPr>
        <w:tc>
          <w:tcPr>
            <w:tcW w:w="877" w:type="dxa"/>
            <w:vMerge w:val="restart"/>
          </w:tcPr>
          <w:p w14:paraId="4BECF597" w14:textId="77777777" w:rsidR="00DE0F4B" w:rsidRDefault="00DE0F4B">
            <w:pPr>
              <w:pStyle w:val="af1"/>
            </w:pPr>
          </w:p>
          <w:p w14:paraId="5C968C8D" w14:textId="77777777" w:rsidR="00DE0F4B" w:rsidRDefault="00000000">
            <w:pPr>
              <w:pStyle w:val="af1"/>
            </w:pPr>
            <w:r>
              <w:rPr>
                <w:rFonts w:hint="eastAsia"/>
              </w:rPr>
              <w:t>数学类</w:t>
            </w:r>
          </w:p>
        </w:tc>
        <w:tc>
          <w:tcPr>
            <w:tcW w:w="909" w:type="dxa"/>
            <w:vAlign w:val="center"/>
          </w:tcPr>
          <w:p w14:paraId="169AF03E" w14:textId="77777777" w:rsidR="00DE0F4B" w:rsidRDefault="00000000">
            <w:pPr>
              <w:pStyle w:val="af1"/>
              <w:jc w:val="center"/>
            </w:pPr>
            <w:r>
              <w:t>国家级</w:t>
            </w:r>
          </w:p>
        </w:tc>
        <w:tc>
          <w:tcPr>
            <w:tcW w:w="669" w:type="dxa"/>
            <w:vAlign w:val="center"/>
          </w:tcPr>
          <w:p w14:paraId="50FF2708" w14:textId="77777777" w:rsidR="00DE0F4B" w:rsidRDefault="00000000">
            <w:pPr>
              <w:pStyle w:val="af1"/>
              <w:jc w:val="center"/>
            </w:pPr>
            <w:r>
              <w:t>A类</w:t>
            </w:r>
          </w:p>
        </w:tc>
        <w:tc>
          <w:tcPr>
            <w:tcW w:w="6033" w:type="dxa"/>
          </w:tcPr>
          <w:p w14:paraId="678933B2" w14:textId="77777777" w:rsidR="00DE0F4B" w:rsidRDefault="00000000">
            <w:pPr>
              <w:pStyle w:val="af1"/>
            </w:pPr>
            <w:r>
              <w:t>丘成桐大学生数学竞赛</w:t>
            </w:r>
          </w:p>
        </w:tc>
      </w:tr>
      <w:tr w:rsidR="00DE0F4B" w14:paraId="55EBF556" w14:textId="77777777">
        <w:trPr>
          <w:jc w:val="center"/>
        </w:trPr>
        <w:tc>
          <w:tcPr>
            <w:tcW w:w="877" w:type="dxa"/>
            <w:vMerge/>
          </w:tcPr>
          <w:p w14:paraId="7E5FFEBD" w14:textId="77777777" w:rsidR="00DE0F4B" w:rsidRDefault="00DE0F4B">
            <w:pPr>
              <w:pStyle w:val="af1"/>
            </w:pPr>
          </w:p>
        </w:tc>
        <w:tc>
          <w:tcPr>
            <w:tcW w:w="909" w:type="dxa"/>
            <w:vAlign w:val="center"/>
          </w:tcPr>
          <w:p w14:paraId="43BC9F62" w14:textId="77777777" w:rsidR="00DE0F4B" w:rsidRDefault="00000000">
            <w:pPr>
              <w:pStyle w:val="af1"/>
              <w:jc w:val="center"/>
            </w:pPr>
            <w:r>
              <w:t>国家级</w:t>
            </w:r>
          </w:p>
        </w:tc>
        <w:tc>
          <w:tcPr>
            <w:tcW w:w="669" w:type="dxa"/>
            <w:vAlign w:val="center"/>
          </w:tcPr>
          <w:p w14:paraId="363B3CDB" w14:textId="77777777" w:rsidR="00DE0F4B" w:rsidRDefault="00000000">
            <w:pPr>
              <w:pStyle w:val="af1"/>
              <w:jc w:val="center"/>
            </w:pPr>
            <w:r>
              <w:t>A类</w:t>
            </w:r>
          </w:p>
        </w:tc>
        <w:tc>
          <w:tcPr>
            <w:tcW w:w="6033" w:type="dxa"/>
          </w:tcPr>
          <w:p w14:paraId="199A77A0" w14:textId="77777777" w:rsidR="00DE0F4B" w:rsidRDefault="00000000">
            <w:pPr>
              <w:pStyle w:val="af1"/>
            </w:pPr>
            <w:r>
              <w:t>全国大学生数学建模竞赛</w:t>
            </w:r>
          </w:p>
        </w:tc>
      </w:tr>
      <w:tr w:rsidR="00DE0F4B" w14:paraId="6E27D1BE" w14:textId="77777777">
        <w:trPr>
          <w:jc w:val="center"/>
        </w:trPr>
        <w:tc>
          <w:tcPr>
            <w:tcW w:w="877" w:type="dxa"/>
            <w:vMerge/>
          </w:tcPr>
          <w:p w14:paraId="582FD7A1" w14:textId="77777777" w:rsidR="00DE0F4B" w:rsidRDefault="00DE0F4B">
            <w:pPr>
              <w:pStyle w:val="af1"/>
            </w:pPr>
          </w:p>
        </w:tc>
        <w:tc>
          <w:tcPr>
            <w:tcW w:w="909" w:type="dxa"/>
          </w:tcPr>
          <w:p w14:paraId="3E703133" w14:textId="77777777" w:rsidR="00DE0F4B" w:rsidRDefault="00000000">
            <w:pPr>
              <w:pStyle w:val="af1"/>
            </w:pPr>
            <w:r>
              <w:t>国际级</w:t>
            </w:r>
          </w:p>
        </w:tc>
        <w:tc>
          <w:tcPr>
            <w:tcW w:w="669" w:type="dxa"/>
          </w:tcPr>
          <w:p w14:paraId="711C5913" w14:textId="77777777" w:rsidR="00DE0F4B" w:rsidRDefault="00000000">
            <w:pPr>
              <w:pStyle w:val="af1"/>
            </w:pPr>
            <w:r>
              <w:t>B类</w:t>
            </w:r>
          </w:p>
        </w:tc>
        <w:tc>
          <w:tcPr>
            <w:tcW w:w="6033" w:type="dxa"/>
          </w:tcPr>
          <w:p w14:paraId="67922F27" w14:textId="77777777" w:rsidR="00DE0F4B" w:rsidRDefault="00000000">
            <w:pPr>
              <w:pStyle w:val="af1"/>
            </w:pPr>
            <w:r>
              <w:t>美国大学生数学建模竞赛</w:t>
            </w:r>
          </w:p>
        </w:tc>
      </w:tr>
      <w:tr w:rsidR="00DE0F4B" w14:paraId="0A24FDB2" w14:textId="77777777">
        <w:trPr>
          <w:jc w:val="center"/>
        </w:trPr>
        <w:tc>
          <w:tcPr>
            <w:tcW w:w="877" w:type="dxa"/>
            <w:vMerge/>
          </w:tcPr>
          <w:p w14:paraId="08A6596B" w14:textId="77777777" w:rsidR="00DE0F4B" w:rsidRDefault="00DE0F4B">
            <w:pPr>
              <w:pStyle w:val="af1"/>
            </w:pPr>
          </w:p>
        </w:tc>
        <w:tc>
          <w:tcPr>
            <w:tcW w:w="909" w:type="dxa"/>
          </w:tcPr>
          <w:p w14:paraId="70C106DB" w14:textId="77777777" w:rsidR="00DE0F4B" w:rsidRDefault="00000000">
            <w:pPr>
              <w:pStyle w:val="af1"/>
            </w:pPr>
            <w:r>
              <w:t>国家级</w:t>
            </w:r>
          </w:p>
        </w:tc>
        <w:tc>
          <w:tcPr>
            <w:tcW w:w="669" w:type="dxa"/>
          </w:tcPr>
          <w:p w14:paraId="3830E71C" w14:textId="77777777" w:rsidR="00DE0F4B" w:rsidRDefault="00000000">
            <w:pPr>
              <w:pStyle w:val="af1"/>
            </w:pPr>
            <w:r>
              <w:t>A类</w:t>
            </w:r>
          </w:p>
        </w:tc>
        <w:tc>
          <w:tcPr>
            <w:tcW w:w="6033" w:type="dxa"/>
          </w:tcPr>
          <w:p w14:paraId="471EF836" w14:textId="77777777" w:rsidR="00DE0F4B" w:rsidRDefault="00000000">
            <w:pPr>
              <w:pStyle w:val="af1"/>
            </w:pPr>
            <w:r>
              <w:t>全国大学生数学竞赛</w:t>
            </w:r>
          </w:p>
        </w:tc>
      </w:tr>
    </w:tbl>
    <w:p w14:paraId="4825537B" w14:textId="77777777" w:rsidR="00DE0F4B" w:rsidRDefault="00DE0F4B">
      <w:pPr>
        <w:pStyle w:val="1"/>
        <w:spacing w:line="388" w:lineRule="auto"/>
        <w:jc w:val="both"/>
        <w:rPr>
          <w:rFonts w:ascii="黑体" w:eastAsia="黑体" w:hAnsi="黑体" w:cs="黑体"/>
        </w:rPr>
      </w:pPr>
    </w:p>
    <w:p w14:paraId="5B0069E7" w14:textId="77777777" w:rsidR="00DE0F4B" w:rsidRDefault="00000000">
      <w:pPr>
        <w:widowControl/>
        <w:jc w:val="left"/>
        <w:rPr>
          <w:rFonts w:ascii="黑体" w:eastAsia="黑体" w:hAnsi="黑体" w:cs="黑体"/>
          <w:b/>
          <w:bCs/>
          <w:sz w:val="32"/>
          <w:szCs w:val="32"/>
        </w:rPr>
      </w:pPr>
      <w:r>
        <w:rPr>
          <w:rFonts w:ascii="黑体" w:eastAsia="黑体" w:hAnsi="黑体" w:cs="黑体"/>
        </w:rPr>
        <w:br w:type="page"/>
      </w:r>
    </w:p>
    <w:p w14:paraId="39EBA30D" w14:textId="77777777" w:rsidR="00DE0F4B" w:rsidRDefault="00000000">
      <w:pPr>
        <w:pStyle w:val="1"/>
        <w:spacing w:line="388" w:lineRule="auto"/>
        <w:jc w:val="both"/>
        <w:rPr>
          <w:rFonts w:ascii="黑体" w:eastAsia="黑体" w:hAnsi="黑体" w:cs="黑体"/>
        </w:rPr>
      </w:pPr>
      <w:r>
        <w:rPr>
          <w:rFonts w:ascii="黑体" w:eastAsia="黑体" w:hAnsi="黑体" w:cs="黑体"/>
        </w:rPr>
        <w:lastRenderedPageBreak/>
        <w:t>附件</w:t>
      </w:r>
      <w:r>
        <w:rPr>
          <w:rFonts w:ascii="黑体" w:eastAsia="黑体" w:hAnsi="黑体" w:cs="黑体" w:hint="eastAsia"/>
        </w:rPr>
        <w:t>四</w:t>
      </w:r>
      <w:r>
        <w:rPr>
          <w:rFonts w:ascii="黑体" w:eastAsia="黑体" w:hAnsi="黑体" w:cs="黑体"/>
        </w:rPr>
        <w:t>:华东师范大学本科重要创新创业竞赛、活动列表</w:t>
      </w:r>
    </w:p>
    <w:tbl>
      <w:tblPr>
        <w:tblpPr w:leftFromText="180" w:rightFromText="180"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E0F4B" w14:paraId="30669A03" w14:textId="77777777">
        <w:tc>
          <w:tcPr>
            <w:tcW w:w="8296" w:type="dxa"/>
            <w:shd w:val="clear" w:color="auto" w:fill="auto"/>
          </w:tcPr>
          <w:p w14:paraId="1FDB054A" w14:textId="77777777" w:rsidR="00DE0F4B" w:rsidRDefault="00000000">
            <w:pPr>
              <w:rPr>
                <w:sz w:val="28"/>
                <w:szCs w:val="28"/>
              </w:rPr>
            </w:pPr>
            <w:r>
              <w:rPr>
                <w:rFonts w:hint="eastAsia"/>
                <w:sz w:val="28"/>
                <w:szCs w:val="22"/>
              </w:rPr>
              <w:t>本科</w:t>
            </w:r>
            <w:r>
              <w:rPr>
                <w:rFonts w:hint="eastAsia"/>
                <w:sz w:val="28"/>
                <w:szCs w:val="28"/>
              </w:rPr>
              <w:t>重要创新创业竞赛、活动列表：</w:t>
            </w:r>
          </w:p>
        </w:tc>
      </w:tr>
      <w:tr w:rsidR="00DE0F4B" w14:paraId="0BC80214" w14:textId="77777777">
        <w:tc>
          <w:tcPr>
            <w:tcW w:w="8296" w:type="dxa"/>
            <w:shd w:val="clear" w:color="auto" w:fill="auto"/>
          </w:tcPr>
          <w:p w14:paraId="6B2F2C6B" w14:textId="77777777" w:rsidR="00DE0F4B" w:rsidRDefault="00000000">
            <w:pPr>
              <w:rPr>
                <w:sz w:val="28"/>
                <w:szCs w:val="28"/>
              </w:rPr>
            </w:pPr>
            <w:r>
              <w:rPr>
                <w:rFonts w:hint="eastAsia"/>
                <w:sz w:val="28"/>
                <w:szCs w:val="28"/>
              </w:rPr>
              <w:t>全国大学生电子商务“创新、创意及创业”挑战赛</w:t>
            </w:r>
          </w:p>
        </w:tc>
      </w:tr>
      <w:tr w:rsidR="00DE0F4B" w14:paraId="2ECEE40A" w14:textId="77777777">
        <w:tc>
          <w:tcPr>
            <w:tcW w:w="8296" w:type="dxa"/>
            <w:shd w:val="clear" w:color="auto" w:fill="auto"/>
          </w:tcPr>
          <w:p w14:paraId="130480D3" w14:textId="77777777" w:rsidR="00DE0F4B" w:rsidRDefault="00000000">
            <w:pPr>
              <w:rPr>
                <w:sz w:val="28"/>
                <w:szCs w:val="28"/>
              </w:rPr>
            </w:pPr>
            <w:r>
              <w:rPr>
                <w:rFonts w:hint="eastAsia"/>
                <w:sz w:val="28"/>
                <w:szCs w:val="28"/>
              </w:rPr>
              <w:t>中国大学生服务外包创新创业大赛</w:t>
            </w:r>
          </w:p>
        </w:tc>
      </w:tr>
      <w:tr w:rsidR="00DE0F4B" w14:paraId="26B5C1A8" w14:textId="77777777">
        <w:tc>
          <w:tcPr>
            <w:tcW w:w="8296" w:type="dxa"/>
            <w:shd w:val="clear" w:color="auto" w:fill="auto"/>
          </w:tcPr>
          <w:p w14:paraId="520F0EC0" w14:textId="77777777" w:rsidR="00DE0F4B" w:rsidRDefault="00000000">
            <w:pPr>
              <w:rPr>
                <w:sz w:val="28"/>
                <w:szCs w:val="28"/>
              </w:rPr>
            </w:pPr>
            <w:r>
              <w:rPr>
                <w:rFonts w:hint="eastAsia"/>
                <w:sz w:val="28"/>
                <w:szCs w:val="28"/>
              </w:rPr>
              <w:t>中美青年创客大赛</w:t>
            </w:r>
          </w:p>
        </w:tc>
      </w:tr>
      <w:tr w:rsidR="00DE0F4B" w14:paraId="2A8233D5" w14:textId="77777777">
        <w:tc>
          <w:tcPr>
            <w:tcW w:w="8296" w:type="dxa"/>
            <w:shd w:val="clear" w:color="auto" w:fill="auto"/>
          </w:tcPr>
          <w:p w14:paraId="25D2FEB5" w14:textId="77777777" w:rsidR="00DE0F4B" w:rsidRDefault="00000000">
            <w:pPr>
              <w:rPr>
                <w:sz w:val="28"/>
                <w:szCs w:val="28"/>
              </w:rPr>
            </w:pPr>
            <w:r>
              <w:rPr>
                <w:rFonts w:hint="eastAsia"/>
                <w:sz w:val="28"/>
                <w:szCs w:val="28"/>
              </w:rPr>
              <w:t>“创青春”中国青年创新创业大赛</w:t>
            </w:r>
          </w:p>
        </w:tc>
      </w:tr>
      <w:tr w:rsidR="00DE0F4B" w14:paraId="2844C263" w14:textId="77777777">
        <w:tc>
          <w:tcPr>
            <w:tcW w:w="8296" w:type="dxa"/>
            <w:shd w:val="clear" w:color="auto" w:fill="auto"/>
          </w:tcPr>
          <w:p w14:paraId="600B3031" w14:textId="77777777" w:rsidR="00DE0F4B" w:rsidRDefault="00000000">
            <w:pPr>
              <w:rPr>
                <w:sz w:val="28"/>
                <w:szCs w:val="28"/>
              </w:rPr>
            </w:pPr>
            <w:r>
              <w:rPr>
                <w:sz w:val="28"/>
                <w:szCs w:val="28"/>
              </w:rPr>
              <w:t>“中国创翼”创业创新大赛（2022新纳入）</w:t>
            </w:r>
          </w:p>
        </w:tc>
      </w:tr>
      <w:tr w:rsidR="00DE0F4B" w14:paraId="2A9C4CDC" w14:textId="77777777">
        <w:tc>
          <w:tcPr>
            <w:tcW w:w="8296" w:type="dxa"/>
            <w:shd w:val="clear" w:color="auto" w:fill="auto"/>
          </w:tcPr>
          <w:p w14:paraId="70E209BB" w14:textId="77777777" w:rsidR="00DE0F4B" w:rsidRDefault="00000000">
            <w:pPr>
              <w:rPr>
                <w:sz w:val="28"/>
                <w:szCs w:val="28"/>
              </w:rPr>
            </w:pPr>
            <w:r>
              <w:rPr>
                <w:sz w:val="28"/>
                <w:szCs w:val="28"/>
              </w:rPr>
              <w:t>“京津冀-粤港澳”青年创新创业大赛（2022新纳入）</w:t>
            </w:r>
          </w:p>
        </w:tc>
      </w:tr>
    </w:tbl>
    <w:p w14:paraId="493D6C90" w14:textId="77777777" w:rsidR="00DE0F4B" w:rsidRDefault="00DE0F4B">
      <w:pPr>
        <w:rPr>
          <w:sz w:val="28"/>
          <w:szCs w:val="28"/>
        </w:rPr>
      </w:pPr>
    </w:p>
    <w:p w14:paraId="547AA594" w14:textId="77777777" w:rsidR="00DE0F4B" w:rsidRDefault="00000000">
      <w:pPr>
        <w:rPr>
          <w:sz w:val="28"/>
          <w:szCs w:val="28"/>
        </w:rPr>
      </w:pPr>
      <w:r>
        <w:rPr>
          <w:rFonts w:hint="eastAsia"/>
          <w:sz w:val="28"/>
          <w:szCs w:val="28"/>
        </w:rPr>
        <w:t>注：</w:t>
      </w:r>
    </w:p>
    <w:p w14:paraId="002F13BC" w14:textId="46A07C72" w:rsidR="00DE0F4B" w:rsidRDefault="00000000">
      <w:pPr>
        <w:rPr>
          <w:sz w:val="28"/>
          <w:szCs w:val="28"/>
        </w:rPr>
      </w:pPr>
      <w:r>
        <w:rPr>
          <w:rFonts w:hint="eastAsia"/>
          <w:sz w:val="28"/>
          <w:szCs w:val="28"/>
        </w:rPr>
        <w:t>1.</w:t>
      </w:r>
      <w:r w:rsidR="009F0E83">
        <w:rPr>
          <w:sz w:val="28"/>
          <w:szCs w:val="28"/>
        </w:rPr>
        <w:t xml:space="preserve"> </w:t>
      </w:r>
      <w:r>
        <w:rPr>
          <w:rFonts w:hint="eastAsia"/>
          <w:sz w:val="28"/>
          <w:szCs w:val="28"/>
        </w:rPr>
        <w:t>如有变动，以我校当年更新为准。</w:t>
      </w:r>
      <w:bookmarkEnd w:id="1"/>
    </w:p>
    <w:p w14:paraId="2914B52B" w14:textId="15D30A51" w:rsidR="00DE0F4B" w:rsidRDefault="00000000">
      <w:pPr>
        <w:rPr>
          <w:sz w:val="28"/>
          <w:szCs w:val="28"/>
        </w:rPr>
      </w:pPr>
      <w:r>
        <w:rPr>
          <w:rFonts w:hint="eastAsia"/>
          <w:sz w:val="28"/>
          <w:szCs w:val="28"/>
        </w:rPr>
        <w:t>2.</w:t>
      </w:r>
      <w:r w:rsidR="009F0E83">
        <w:rPr>
          <w:sz w:val="28"/>
          <w:szCs w:val="28"/>
        </w:rPr>
        <w:t xml:space="preserve"> </w:t>
      </w:r>
      <w:r>
        <w:rPr>
          <w:rFonts w:hint="eastAsia"/>
          <w:sz w:val="28"/>
          <w:szCs w:val="28"/>
        </w:rPr>
        <w:t>各单位可根据实际，在上表范围内选择。如有超出上表范围的，应按照当年学校规定的时间节点，提前报送校推免工作领导小组审定。</w:t>
      </w:r>
    </w:p>
    <w:p w14:paraId="1A76E9FF" w14:textId="77777777" w:rsidR="00DE0F4B" w:rsidRDefault="00DE0F4B">
      <w:pPr>
        <w:pStyle w:val="1"/>
        <w:spacing w:line="388" w:lineRule="auto"/>
        <w:jc w:val="both"/>
        <w:rPr>
          <w:rFonts w:ascii="黑体" w:eastAsia="黑体" w:hAnsi="黑体" w:cs="黑体"/>
        </w:rPr>
      </w:pPr>
    </w:p>
    <w:p w14:paraId="5EFBA66A" w14:textId="77777777" w:rsidR="00DE0F4B" w:rsidRDefault="00DE0F4B">
      <w:pPr>
        <w:pStyle w:val="1"/>
        <w:spacing w:line="388" w:lineRule="auto"/>
        <w:jc w:val="both"/>
        <w:rPr>
          <w:rFonts w:ascii="黑体" w:eastAsia="黑体" w:hAnsi="黑体" w:cs="黑体"/>
        </w:rPr>
      </w:pPr>
    </w:p>
    <w:p w14:paraId="772C14FC" w14:textId="77777777" w:rsidR="00DE0F4B" w:rsidRDefault="00DE0F4B">
      <w:pPr>
        <w:pStyle w:val="1"/>
        <w:spacing w:line="388" w:lineRule="auto"/>
        <w:jc w:val="both"/>
        <w:rPr>
          <w:rFonts w:ascii="黑体" w:eastAsia="黑体" w:hAnsi="黑体" w:cs="黑体"/>
        </w:rPr>
      </w:pPr>
    </w:p>
    <w:p w14:paraId="712DF7A3" w14:textId="77777777" w:rsidR="00DE0F4B" w:rsidRDefault="00DE0F4B">
      <w:pPr>
        <w:pStyle w:val="1"/>
        <w:spacing w:line="388" w:lineRule="auto"/>
        <w:jc w:val="both"/>
        <w:rPr>
          <w:rFonts w:ascii="黑体" w:eastAsia="黑体" w:hAnsi="黑体" w:cs="黑体"/>
        </w:rPr>
      </w:pPr>
    </w:p>
    <w:p w14:paraId="0B821E3B" w14:textId="77777777" w:rsidR="00DE0F4B" w:rsidRDefault="00DE0F4B">
      <w:pPr>
        <w:pStyle w:val="1"/>
        <w:spacing w:line="388" w:lineRule="auto"/>
        <w:jc w:val="both"/>
        <w:rPr>
          <w:rFonts w:ascii="黑体" w:eastAsia="黑体" w:hAnsi="黑体" w:cs="黑体"/>
        </w:rPr>
      </w:pPr>
    </w:p>
    <w:p w14:paraId="19CE7435" w14:textId="77777777" w:rsidR="00DE0F4B" w:rsidRDefault="00DE0F4B">
      <w:pPr>
        <w:pStyle w:val="1"/>
        <w:spacing w:line="388" w:lineRule="auto"/>
        <w:jc w:val="both"/>
        <w:rPr>
          <w:rFonts w:ascii="黑体" w:eastAsia="黑体" w:hAnsi="黑体" w:cs="黑体"/>
        </w:rPr>
      </w:pPr>
    </w:p>
    <w:p w14:paraId="204CE6A1" w14:textId="77777777" w:rsidR="00DE0F4B" w:rsidRDefault="00000000">
      <w:pPr>
        <w:pStyle w:val="1"/>
        <w:spacing w:line="388" w:lineRule="auto"/>
        <w:jc w:val="both"/>
        <w:rPr>
          <w:rFonts w:ascii="黑体" w:eastAsia="黑体" w:hAnsi="黑体" w:cs="黑体"/>
        </w:rPr>
      </w:pPr>
      <w:r>
        <w:rPr>
          <w:rFonts w:ascii="黑体" w:eastAsia="黑体" w:hAnsi="黑体" w:cs="黑体"/>
        </w:rPr>
        <w:br w:type="page"/>
      </w:r>
    </w:p>
    <w:p w14:paraId="41386C01" w14:textId="77777777" w:rsidR="00DE0F4B" w:rsidRDefault="00000000">
      <w:pPr>
        <w:pStyle w:val="1"/>
        <w:spacing w:line="388" w:lineRule="auto"/>
        <w:jc w:val="both"/>
        <w:rPr>
          <w:rFonts w:ascii="黑体" w:eastAsia="黑体" w:hAnsi="黑体" w:cs="黑体"/>
        </w:rPr>
      </w:pPr>
      <w:r>
        <w:rPr>
          <w:rFonts w:ascii="黑体" w:eastAsia="黑体" w:hAnsi="黑体" w:cs="黑体"/>
        </w:rPr>
        <w:lastRenderedPageBreak/>
        <w:t>附件</w:t>
      </w:r>
      <w:r>
        <w:rPr>
          <w:rFonts w:ascii="黑体" w:eastAsia="黑体" w:hAnsi="黑体" w:cs="黑体" w:hint="eastAsia"/>
        </w:rPr>
        <w:t>五</w:t>
      </w:r>
      <w:r>
        <w:rPr>
          <w:rFonts w:ascii="黑体" w:eastAsia="黑体" w:hAnsi="黑体" w:cs="黑体"/>
        </w:rPr>
        <w:t>：北大中文核心期刊（信息学科）</w:t>
      </w:r>
    </w:p>
    <w:p w14:paraId="2C944113" w14:textId="77777777" w:rsidR="00DE0F4B" w:rsidRDefault="00000000">
      <w:pPr>
        <w:pStyle w:val="10"/>
        <w:numPr>
          <w:ilvl w:val="0"/>
          <w:numId w:val="1"/>
        </w:numPr>
        <w:spacing w:line="276" w:lineRule="auto"/>
        <w:ind w:firstLineChars="0"/>
        <w:rPr>
          <w:sz w:val="28"/>
          <w:szCs w:val="28"/>
        </w:rPr>
      </w:pPr>
      <w:r>
        <w:rPr>
          <w:rFonts w:hint="eastAsia"/>
          <w:sz w:val="28"/>
          <w:szCs w:val="28"/>
        </w:rPr>
        <w:t>控制与决策</w:t>
      </w:r>
    </w:p>
    <w:p w14:paraId="4E914028" w14:textId="77777777" w:rsidR="00DE0F4B" w:rsidRDefault="00000000">
      <w:pPr>
        <w:pStyle w:val="10"/>
        <w:numPr>
          <w:ilvl w:val="0"/>
          <w:numId w:val="1"/>
        </w:numPr>
        <w:spacing w:line="276" w:lineRule="auto"/>
        <w:ind w:firstLineChars="0"/>
        <w:rPr>
          <w:sz w:val="28"/>
          <w:szCs w:val="28"/>
        </w:rPr>
      </w:pPr>
      <w:r>
        <w:rPr>
          <w:rFonts w:hint="eastAsia"/>
          <w:sz w:val="28"/>
          <w:szCs w:val="28"/>
        </w:rPr>
        <w:t>控制理论与应用</w:t>
      </w:r>
    </w:p>
    <w:p w14:paraId="35571899" w14:textId="77777777" w:rsidR="00DE0F4B" w:rsidRDefault="00000000">
      <w:pPr>
        <w:pStyle w:val="10"/>
        <w:numPr>
          <w:ilvl w:val="0"/>
          <w:numId w:val="1"/>
        </w:numPr>
        <w:spacing w:line="276" w:lineRule="auto"/>
        <w:ind w:firstLineChars="0"/>
        <w:rPr>
          <w:sz w:val="28"/>
          <w:szCs w:val="28"/>
        </w:rPr>
      </w:pPr>
      <w:r>
        <w:rPr>
          <w:rFonts w:hint="eastAsia"/>
          <w:sz w:val="28"/>
          <w:szCs w:val="28"/>
        </w:rPr>
        <w:t>机器人</w:t>
      </w:r>
    </w:p>
    <w:p w14:paraId="695765CB" w14:textId="77777777" w:rsidR="00DE0F4B" w:rsidRDefault="00000000">
      <w:pPr>
        <w:pStyle w:val="10"/>
        <w:numPr>
          <w:ilvl w:val="0"/>
          <w:numId w:val="1"/>
        </w:numPr>
        <w:spacing w:line="276" w:lineRule="auto"/>
        <w:ind w:firstLineChars="0"/>
        <w:rPr>
          <w:sz w:val="28"/>
          <w:szCs w:val="28"/>
        </w:rPr>
      </w:pPr>
      <w:r>
        <w:rPr>
          <w:rFonts w:hint="eastAsia"/>
          <w:sz w:val="28"/>
          <w:szCs w:val="28"/>
        </w:rPr>
        <w:t>信息与控制</w:t>
      </w:r>
    </w:p>
    <w:p w14:paraId="58E91022" w14:textId="77777777" w:rsidR="00DE0F4B" w:rsidRDefault="00000000">
      <w:pPr>
        <w:pStyle w:val="10"/>
        <w:numPr>
          <w:ilvl w:val="0"/>
          <w:numId w:val="1"/>
        </w:numPr>
        <w:spacing w:line="276" w:lineRule="auto"/>
        <w:ind w:firstLineChars="0"/>
        <w:rPr>
          <w:sz w:val="28"/>
          <w:szCs w:val="28"/>
        </w:rPr>
      </w:pPr>
      <w:r>
        <w:rPr>
          <w:rFonts w:hint="eastAsia"/>
          <w:sz w:val="28"/>
          <w:szCs w:val="28"/>
        </w:rPr>
        <w:t>微电子学与计算机</w:t>
      </w:r>
    </w:p>
    <w:p w14:paraId="001CDE11" w14:textId="77777777" w:rsidR="00DE0F4B" w:rsidRDefault="00000000">
      <w:pPr>
        <w:pStyle w:val="10"/>
        <w:numPr>
          <w:ilvl w:val="0"/>
          <w:numId w:val="1"/>
        </w:numPr>
        <w:spacing w:line="276" w:lineRule="auto"/>
        <w:ind w:firstLineChars="0"/>
        <w:rPr>
          <w:sz w:val="28"/>
          <w:szCs w:val="28"/>
        </w:rPr>
      </w:pPr>
      <w:r>
        <w:rPr>
          <w:rFonts w:hint="eastAsia"/>
          <w:sz w:val="28"/>
          <w:szCs w:val="28"/>
        </w:rPr>
        <w:t>国土资源遥感</w:t>
      </w:r>
    </w:p>
    <w:p w14:paraId="6E7FF35C" w14:textId="77777777" w:rsidR="00DE0F4B" w:rsidRDefault="00000000">
      <w:pPr>
        <w:pStyle w:val="10"/>
        <w:numPr>
          <w:ilvl w:val="0"/>
          <w:numId w:val="1"/>
        </w:numPr>
        <w:spacing w:line="276" w:lineRule="auto"/>
        <w:ind w:firstLineChars="0"/>
        <w:rPr>
          <w:sz w:val="28"/>
          <w:szCs w:val="28"/>
        </w:rPr>
      </w:pPr>
      <w:r>
        <w:rPr>
          <w:rFonts w:hint="eastAsia"/>
          <w:sz w:val="28"/>
          <w:szCs w:val="28"/>
        </w:rPr>
        <w:t>传感技术学报</w:t>
      </w:r>
    </w:p>
    <w:p w14:paraId="3DA811AD" w14:textId="77777777" w:rsidR="00DE0F4B" w:rsidRDefault="00000000">
      <w:pPr>
        <w:pStyle w:val="10"/>
        <w:numPr>
          <w:ilvl w:val="0"/>
          <w:numId w:val="1"/>
        </w:numPr>
        <w:spacing w:line="276" w:lineRule="auto"/>
        <w:ind w:firstLineChars="0"/>
        <w:rPr>
          <w:sz w:val="28"/>
          <w:szCs w:val="28"/>
        </w:rPr>
      </w:pPr>
      <w:r>
        <w:rPr>
          <w:rFonts w:hint="eastAsia"/>
          <w:sz w:val="28"/>
          <w:szCs w:val="28"/>
        </w:rPr>
        <w:t>计算机测量与控制</w:t>
      </w:r>
    </w:p>
    <w:p w14:paraId="73BAE872" w14:textId="77777777" w:rsidR="00DE0F4B" w:rsidRDefault="00000000">
      <w:pPr>
        <w:pStyle w:val="10"/>
        <w:numPr>
          <w:ilvl w:val="0"/>
          <w:numId w:val="1"/>
        </w:numPr>
        <w:spacing w:line="276" w:lineRule="auto"/>
        <w:ind w:firstLineChars="0"/>
        <w:rPr>
          <w:sz w:val="28"/>
          <w:szCs w:val="28"/>
        </w:rPr>
      </w:pPr>
      <w:r>
        <w:rPr>
          <w:rFonts w:hint="eastAsia"/>
          <w:sz w:val="28"/>
          <w:szCs w:val="28"/>
        </w:rPr>
        <w:t>遥感技术与应用</w:t>
      </w:r>
    </w:p>
    <w:p w14:paraId="64744C02" w14:textId="77777777" w:rsidR="00DE0F4B" w:rsidRDefault="00000000">
      <w:pPr>
        <w:pStyle w:val="10"/>
        <w:numPr>
          <w:ilvl w:val="0"/>
          <w:numId w:val="1"/>
        </w:numPr>
        <w:spacing w:line="276" w:lineRule="auto"/>
        <w:ind w:firstLineChars="0"/>
        <w:rPr>
          <w:sz w:val="28"/>
          <w:szCs w:val="28"/>
        </w:rPr>
      </w:pPr>
      <w:r>
        <w:rPr>
          <w:rFonts w:hint="eastAsia"/>
          <w:sz w:val="28"/>
          <w:szCs w:val="28"/>
        </w:rPr>
        <w:t>控制工程</w:t>
      </w:r>
    </w:p>
    <w:p w14:paraId="5C94C676" w14:textId="77777777" w:rsidR="00DE0F4B" w:rsidRDefault="00000000">
      <w:pPr>
        <w:pStyle w:val="10"/>
        <w:numPr>
          <w:ilvl w:val="0"/>
          <w:numId w:val="1"/>
        </w:numPr>
        <w:spacing w:line="276" w:lineRule="auto"/>
        <w:ind w:firstLineChars="0"/>
        <w:rPr>
          <w:sz w:val="28"/>
          <w:szCs w:val="28"/>
        </w:rPr>
      </w:pPr>
      <w:r>
        <w:rPr>
          <w:rFonts w:hint="eastAsia"/>
          <w:sz w:val="28"/>
          <w:szCs w:val="28"/>
        </w:rPr>
        <w:t>传感器与微系统</w:t>
      </w:r>
    </w:p>
    <w:p w14:paraId="528E7F9F" w14:textId="77777777" w:rsidR="00DE0F4B" w:rsidRDefault="00000000">
      <w:pPr>
        <w:pStyle w:val="10"/>
        <w:numPr>
          <w:ilvl w:val="0"/>
          <w:numId w:val="1"/>
        </w:numPr>
        <w:spacing w:line="276" w:lineRule="auto"/>
        <w:ind w:firstLineChars="0"/>
        <w:rPr>
          <w:sz w:val="28"/>
          <w:szCs w:val="28"/>
        </w:rPr>
      </w:pPr>
      <w:r>
        <w:rPr>
          <w:rFonts w:hint="eastAsia"/>
          <w:sz w:val="28"/>
          <w:szCs w:val="28"/>
        </w:rPr>
        <w:t>测控技术</w:t>
      </w:r>
    </w:p>
    <w:p w14:paraId="3FC2E009" w14:textId="77777777" w:rsidR="00DE0F4B" w:rsidRDefault="00000000">
      <w:pPr>
        <w:pStyle w:val="10"/>
        <w:numPr>
          <w:ilvl w:val="0"/>
          <w:numId w:val="1"/>
        </w:numPr>
        <w:spacing w:line="276" w:lineRule="auto"/>
        <w:ind w:firstLineChars="0"/>
        <w:rPr>
          <w:sz w:val="28"/>
          <w:szCs w:val="28"/>
        </w:rPr>
      </w:pPr>
      <w:r>
        <w:rPr>
          <w:rFonts w:hint="eastAsia"/>
          <w:sz w:val="28"/>
          <w:szCs w:val="28"/>
        </w:rPr>
        <w:t>华东师范大学学报（自然科学版）</w:t>
      </w:r>
    </w:p>
    <w:p w14:paraId="32199AFA" w14:textId="77777777" w:rsidR="00DE0F4B" w:rsidRDefault="00000000">
      <w:pPr>
        <w:spacing w:line="276" w:lineRule="auto"/>
        <w:rPr>
          <w:szCs w:val="28"/>
        </w:rPr>
      </w:pPr>
      <w:r>
        <w:rPr>
          <w:rFonts w:hint="eastAsia"/>
          <w:szCs w:val="28"/>
        </w:rPr>
        <w:t>注：《CCF推荐中文科技期刊目录》所包含的期刊不在本清单范围内。</w:t>
      </w:r>
    </w:p>
    <w:p w14:paraId="1B5B3D44" w14:textId="77777777" w:rsidR="00DE0F4B" w:rsidRDefault="00DE0F4B">
      <w:pPr>
        <w:jc w:val="center"/>
      </w:pPr>
    </w:p>
    <w:sectPr w:rsidR="00DE0F4B">
      <w:pgSz w:w="11900" w:h="16840"/>
      <w:pgMar w:top="1134" w:right="1701" w:bottom="1134" w:left="1701"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73512"/>
    <w:multiLevelType w:val="multilevel"/>
    <w:tmpl w:val="6AB735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67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9"/>
  <w:displayVerticalDrawingGridEvery w:val="2"/>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23"/>
    <w:rsid w:val="9DFD40E5"/>
    <w:rsid w:val="9F7F6260"/>
    <w:rsid w:val="9FEFFEAB"/>
    <w:rsid w:val="BADFF55D"/>
    <w:rsid w:val="BFDF0BE0"/>
    <w:rsid w:val="DEECF0DF"/>
    <w:rsid w:val="F1E657CF"/>
    <w:rsid w:val="F7FCE926"/>
    <w:rsid w:val="FBBD6703"/>
    <w:rsid w:val="FE5DDC88"/>
    <w:rsid w:val="FFE5D904"/>
    <w:rsid w:val="00000A43"/>
    <w:rsid w:val="00000F3E"/>
    <w:rsid w:val="00007DF8"/>
    <w:rsid w:val="00011FAF"/>
    <w:rsid w:val="000138B0"/>
    <w:rsid w:val="00014A7C"/>
    <w:rsid w:val="00023CA2"/>
    <w:rsid w:val="000325D4"/>
    <w:rsid w:val="00040366"/>
    <w:rsid w:val="00047D1D"/>
    <w:rsid w:val="00053460"/>
    <w:rsid w:val="000664CE"/>
    <w:rsid w:val="000860EF"/>
    <w:rsid w:val="0008733D"/>
    <w:rsid w:val="000922F7"/>
    <w:rsid w:val="000A4BDC"/>
    <w:rsid w:val="000A5557"/>
    <w:rsid w:val="000A58B9"/>
    <w:rsid w:val="000B3E1B"/>
    <w:rsid w:val="000C6804"/>
    <w:rsid w:val="000E172F"/>
    <w:rsid w:val="00114C58"/>
    <w:rsid w:val="001250A7"/>
    <w:rsid w:val="00131007"/>
    <w:rsid w:val="00132020"/>
    <w:rsid w:val="00143FED"/>
    <w:rsid w:val="0014590E"/>
    <w:rsid w:val="00164140"/>
    <w:rsid w:val="00170C9C"/>
    <w:rsid w:val="0017697D"/>
    <w:rsid w:val="001870AA"/>
    <w:rsid w:val="001878BD"/>
    <w:rsid w:val="001A03B3"/>
    <w:rsid w:val="001A3803"/>
    <w:rsid w:val="001B5095"/>
    <w:rsid w:val="001C6718"/>
    <w:rsid w:val="001D3D04"/>
    <w:rsid w:val="001D5D22"/>
    <w:rsid w:val="001D5F4B"/>
    <w:rsid w:val="001E10FE"/>
    <w:rsid w:val="001E4B6D"/>
    <w:rsid w:val="001E79D3"/>
    <w:rsid w:val="001F5521"/>
    <w:rsid w:val="001F6CD5"/>
    <w:rsid w:val="0020255C"/>
    <w:rsid w:val="00212B9F"/>
    <w:rsid w:val="00214DC3"/>
    <w:rsid w:val="00220858"/>
    <w:rsid w:val="002224DC"/>
    <w:rsid w:val="00223562"/>
    <w:rsid w:val="0023151D"/>
    <w:rsid w:val="002451DE"/>
    <w:rsid w:val="002458FE"/>
    <w:rsid w:val="00261C7D"/>
    <w:rsid w:val="00263D23"/>
    <w:rsid w:val="00282FC0"/>
    <w:rsid w:val="002832F7"/>
    <w:rsid w:val="0029653C"/>
    <w:rsid w:val="002A0765"/>
    <w:rsid w:val="002B211F"/>
    <w:rsid w:val="002B4B02"/>
    <w:rsid w:val="002C1669"/>
    <w:rsid w:val="002C57C9"/>
    <w:rsid w:val="002E2225"/>
    <w:rsid w:val="002E4598"/>
    <w:rsid w:val="002E50C3"/>
    <w:rsid w:val="002F754F"/>
    <w:rsid w:val="0030260F"/>
    <w:rsid w:val="00315E88"/>
    <w:rsid w:val="00321E59"/>
    <w:rsid w:val="00325045"/>
    <w:rsid w:val="00333AD3"/>
    <w:rsid w:val="003348ED"/>
    <w:rsid w:val="003349A5"/>
    <w:rsid w:val="003459F9"/>
    <w:rsid w:val="003507DE"/>
    <w:rsid w:val="00353DF9"/>
    <w:rsid w:val="00356028"/>
    <w:rsid w:val="00360B4B"/>
    <w:rsid w:val="00366D91"/>
    <w:rsid w:val="00373C3A"/>
    <w:rsid w:val="00376012"/>
    <w:rsid w:val="00376883"/>
    <w:rsid w:val="00384D8E"/>
    <w:rsid w:val="003867E7"/>
    <w:rsid w:val="00394215"/>
    <w:rsid w:val="00395280"/>
    <w:rsid w:val="003A2A6B"/>
    <w:rsid w:val="003A2E86"/>
    <w:rsid w:val="003A4E65"/>
    <w:rsid w:val="003B23E3"/>
    <w:rsid w:val="003B2C98"/>
    <w:rsid w:val="003C5B34"/>
    <w:rsid w:val="003D295C"/>
    <w:rsid w:val="003D2B65"/>
    <w:rsid w:val="003D5566"/>
    <w:rsid w:val="003E6AD7"/>
    <w:rsid w:val="004059B3"/>
    <w:rsid w:val="00414B8E"/>
    <w:rsid w:val="004150FB"/>
    <w:rsid w:val="004243D5"/>
    <w:rsid w:val="00433257"/>
    <w:rsid w:val="00451C4D"/>
    <w:rsid w:val="00453537"/>
    <w:rsid w:val="00460D75"/>
    <w:rsid w:val="00491FCD"/>
    <w:rsid w:val="004A04BB"/>
    <w:rsid w:val="004C0C90"/>
    <w:rsid w:val="004C673F"/>
    <w:rsid w:val="004E4A0D"/>
    <w:rsid w:val="004E55E0"/>
    <w:rsid w:val="004F02C5"/>
    <w:rsid w:val="00500B52"/>
    <w:rsid w:val="00513BE5"/>
    <w:rsid w:val="005208B7"/>
    <w:rsid w:val="005236B9"/>
    <w:rsid w:val="00534F88"/>
    <w:rsid w:val="0054482E"/>
    <w:rsid w:val="00557923"/>
    <w:rsid w:val="00575EB4"/>
    <w:rsid w:val="00580AD9"/>
    <w:rsid w:val="00584654"/>
    <w:rsid w:val="00592F1E"/>
    <w:rsid w:val="00593E80"/>
    <w:rsid w:val="00594264"/>
    <w:rsid w:val="005A2353"/>
    <w:rsid w:val="005B317E"/>
    <w:rsid w:val="005B3B86"/>
    <w:rsid w:val="005C4F72"/>
    <w:rsid w:val="005D1C8C"/>
    <w:rsid w:val="005D32C2"/>
    <w:rsid w:val="005D5F19"/>
    <w:rsid w:val="006048A9"/>
    <w:rsid w:val="00605644"/>
    <w:rsid w:val="00610A63"/>
    <w:rsid w:val="00612C6C"/>
    <w:rsid w:val="00620F44"/>
    <w:rsid w:val="00621CFC"/>
    <w:rsid w:val="00622982"/>
    <w:rsid w:val="00627945"/>
    <w:rsid w:val="00653B1C"/>
    <w:rsid w:val="00657015"/>
    <w:rsid w:val="0067649D"/>
    <w:rsid w:val="0068378F"/>
    <w:rsid w:val="00691F89"/>
    <w:rsid w:val="006952D0"/>
    <w:rsid w:val="00697B3E"/>
    <w:rsid w:val="006B0A3B"/>
    <w:rsid w:val="006C1924"/>
    <w:rsid w:val="006C2F61"/>
    <w:rsid w:val="006E167B"/>
    <w:rsid w:val="006E2343"/>
    <w:rsid w:val="006E7CB0"/>
    <w:rsid w:val="006F3C6F"/>
    <w:rsid w:val="006F61DF"/>
    <w:rsid w:val="00705755"/>
    <w:rsid w:val="00723A67"/>
    <w:rsid w:val="007300F1"/>
    <w:rsid w:val="0073123E"/>
    <w:rsid w:val="00736CE8"/>
    <w:rsid w:val="00740445"/>
    <w:rsid w:val="00751692"/>
    <w:rsid w:val="00762216"/>
    <w:rsid w:val="007679CB"/>
    <w:rsid w:val="007735E4"/>
    <w:rsid w:val="0077469A"/>
    <w:rsid w:val="0078552F"/>
    <w:rsid w:val="00796B4E"/>
    <w:rsid w:val="007D5386"/>
    <w:rsid w:val="007D57C2"/>
    <w:rsid w:val="007E0553"/>
    <w:rsid w:val="007E10E3"/>
    <w:rsid w:val="007E2344"/>
    <w:rsid w:val="007E2D5E"/>
    <w:rsid w:val="007F19DC"/>
    <w:rsid w:val="00803DFE"/>
    <w:rsid w:val="00814CC2"/>
    <w:rsid w:val="00821BB2"/>
    <w:rsid w:val="00831CDC"/>
    <w:rsid w:val="008326EE"/>
    <w:rsid w:val="00851A32"/>
    <w:rsid w:val="008812E8"/>
    <w:rsid w:val="00884266"/>
    <w:rsid w:val="008875CF"/>
    <w:rsid w:val="008A49BF"/>
    <w:rsid w:val="008B4150"/>
    <w:rsid w:val="008C0C5E"/>
    <w:rsid w:val="008C736F"/>
    <w:rsid w:val="008D008D"/>
    <w:rsid w:val="008E0E02"/>
    <w:rsid w:val="008E44AD"/>
    <w:rsid w:val="0091227E"/>
    <w:rsid w:val="009172F7"/>
    <w:rsid w:val="009259AA"/>
    <w:rsid w:val="00931526"/>
    <w:rsid w:val="00935E0A"/>
    <w:rsid w:val="00970D7F"/>
    <w:rsid w:val="009A7C0A"/>
    <w:rsid w:val="009B3F24"/>
    <w:rsid w:val="009B443A"/>
    <w:rsid w:val="009C05D7"/>
    <w:rsid w:val="009C0D34"/>
    <w:rsid w:val="009C263B"/>
    <w:rsid w:val="009C335C"/>
    <w:rsid w:val="009C3546"/>
    <w:rsid w:val="009D7C48"/>
    <w:rsid w:val="009F0E83"/>
    <w:rsid w:val="009F2AA4"/>
    <w:rsid w:val="009F658E"/>
    <w:rsid w:val="00A11949"/>
    <w:rsid w:val="00A166A0"/>
    <w:rsid w:val="00A20E34"/>
    <w:rsid w:val="00A23DE4"/>
    <w:rsid w:val="00A2431D"/>
    <w:rsid w:val="00A51EBF"/>
    <w:rsid w:val="00A576DA"/>
    <w:rsid w:val="00A66FBE"/>
    <w:rsid w:val="00A838F5"/>
    <w:rsid w:val="00AA186A"/>
    <w:rsid w:val="00AB0795"/>
    <w:rsid w:val="00AC6AF1"/>
    <w:rsid w:val="00AF5682"/>
    <w:rsid w:val="00AF6277"/>
    <w:rsid w:val="00B00EF9"/>
    <w:rsid w:val="00B02826"/>
    <w:rsid w:val="00B02F0D"/>
    <w:rsid w:val="00B05CBB"/>
    <w:rsid w:val="00B169C7"/>
    <w:rsid w:val="00B17C42"/>
    <w:rsid w:val="00B24785"/>
    <w:rsid w:val="00B27F53"/>
    <w:rsid w:val="00B43631"/>
    <w:rsid w:val="00B4784E"/>
    <w:rsid w:val="00B500F8"/>
    <w:rsid w:val="00B5576C"/>
    <w:rsid w:val="00B6784E"/>
    <w:rsid w:val="00B76744"/>
    <w:rsid w:val="00B84045"/>
    <w:rsid w:val="00B94A93"/>
    <w:rsid w:val="00B951A9"/>
    <w:rsid w:val="00BA0A58"/>
    <w:rsid w:val="00BA32BB"/>
    <w:rsid w:val="00BA69C6"/>
    <w:rsid w:val="00BC5BF6"/>
    <w:rsid w:val="00BC6F96"/>
    <w:rsid w:val="00BE0326"/>
    <w:rsid w:val="00BE7004"/>
    <w:rsid w:val="00BE77AD"/>
    <w:rsid w:val="00BF31CF"/>
    <w:rsid w:val="00BF6927"/>
    <w:rsid w:val="00C12BED"/>
    <w:rsid w:val="00C15BBA"/>
    <w:rsid w:val="00C36A13"/>
    <w:rsid w:val="00C436EA"/>
    <w:rsid w:val="00C469DE"/>
    <w:rsid w:val="00C558F1"/>
    <w:rsid w:val="00C80699"/>
    <w:rsid w:val="00C81035"/>
    <w:rsid w:val="00C8267E"/>
    <w:rsid w:val="00CA18BC"/>
    <w:rsid w:val="00CA5CEA"/>
    <w:rsid w:val="00CB57BB"/>
    <w:rsid w:val="00CD19E2"/>
    <w:rsid w:val="00CD292A"/>
    <w:rsid w:val="00CD60CC"/>
    <w:rsid w:val="00CD70EC"/>
    <w:rsid w:val="00CE1213"/>
    <w:rsid w:val="00CF75E8"/>
    <w:rsid w:val="00CF7B0A"/>
    <w:rsid w:val="00D027E9"/>
    <w:rsid w:val="00D04A7A"/>
    <w:rsid w:val="00D04CCD"/>
    <w:rsid w:val="00D1212C"/>
    <w:rsid w:val="00D123AF"/>
    <w:rsid w:val="00D1651D"/>
    <w:rsid w:val="00D22288"/>
    <w:rsid w:val="00D22D87"/>
    <w:rsid w:val="00D25BD2"/>
    <w:rsid w:val="00D26979"/>
    <w:rsid w:val="00D37F9A"/>
    <w:rsid w:val="00D449E7"/>
    <w:rsid w:val="00D5573C"/>
    <w:rsid w:val="00D55A01"/>
    <w:rsid w:val="00D67DB3"/>
    <w:rsid w:val="00D67EBC"/>
    <w:rsid w:val="00D81347"/>
    <w:rsid w:val="00D83839"/>
    <w:rsid w:val="00D94F78"/>
    <w:rsid w:val="00DA27CF"/>
    <w:rsid w:val="00DA7481"/>
    <w:rsid w:val="00DB03C2"/>
    <w:rsid w:val="00DB11D1"/>
    <w:rsid w:val="00DB7CF4"/>
    <w:rsid w:val="00DB7E25"/>
    <w:rsid w:val="00DD75B4"/>
    <w:rsid w:val="00DE0F4B"/>
    <w:rsid w:val="00DE7ACE"/>
    <w:rsid w:val="00DF69D4"/>
    <w:rsid w:val="00E11F41"/>
    <w:rsid w:val="00E14033"/>
    <w:rsid w:val="00E16276"/>
    <w:rsid w:val="00E16C9B"/>
    <w:rsid w:val="00E20CAB"/>
    <w:rsid w:val="00E22942"/>
    <w:rsid w:val="00E260D6"/>
    <w:rsid w:val="00E37671"/>
    <w:rsid w:val="00E4123A"/>
    <w:rsid w:val="00E444A7"/>
    <w:rsid w:val="00E5125C"/>
    <w:rsid w:val="00E51394"/>
    <w:rsid w:val="00E57EE0"/>
    <w:rsid w:val="00E57F4A"/>
    <w:rsid w:val="00E64EEF"/>
    <w:rsid w:val="00E91595"/>
    <w:rsid w:val="00EB0F43"/>
    <w:rsid w:val="00EB0F49"/>
    <w:rsid w:val="00EB4155"/>
    <w:rsid w:val="00EB7248"/>
    <w:rsid w:val="00EC751B"/>
    <w:rsid w:val="00EE4F7F"/>
    <w:rsid w:val="00EE7DC0"/>
    <w:rsid w:val="00EF3D02"/>
    <w:rsid w:val="00EF7811"/>
    <w:rsid w:val="00F029B0"/>
    <w:rsid w:val="00F16D1D"/>
    <w:rsid w:val="00F26ECB"/>
    <w:rsid w:val="00F331D3"/>
    <w:rsid w:val="00F34AF9"/>
    <w:rsid w:val="00F419BA"/>
    <w:rsid w:val="00F431CF"/>
    <w:rsid w:val="00F71F27"/>
    <w:rsid w:val="00F72D2C"/>
    <w:rsid w:val="00F805E3"/>
    <w:rsid w:val="00F828B0"/>
    <w:rsid w:val="00FB3EF9"/>
    <w:rsid w:val="00FE7F03"/>
    <w:rsid w:val="00FF10D7"/>
    <w:rsid w:val="01B10780"/>
    <w:rsid w:val="077F150C"/>
    <w:rsid w:val="08D37DE3"/>
    <w:rsid w:val="119349E1"/>
    <w:rsid w:val="12897685"/>
    <w:rsid w:val="19893732"/>
    <w:rsid w:val="1A3250C2"/>
    <w:rsid w:val="1AF7FBD0"/>
    <w:rsid w:val="20AC6675"/>
    <w:rsid w:val="22F567DE"/>
    <w:rsid w:val="24B37525"/>
    <w:rsid w:val="2EB5356F"/>
    <w:rsid w:val="300E0387"/>
    <w:rsid w:val="31AE79C2"/>
    <w:rsid w:val="386F57FF"/>
    <w:rsid w:val="403E52CA"/>
    <w:rsid w:val="4D2E25D7"/>
    <w:rsid w:val="54AE3FE5"/>
    <w:rsid w:val="57CDAFE6"/>
    <w:rsid w:val="670A5786"/>
    <w:rsid w:val="6D7F0365"/>
    <w:rsid w:val="743B6212"/>
    <w:rsid w:val="79BF1820"/>
    <w:rsid w:val="7BDA09E0"/>
    <w:rsid w:val="7F790342"/>
    <w:rsid w:val="7FFBB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FBE070"/>
  <w15:docId w15:val="{43EEB135-86FE-AA47-BFA9-AFF3D088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微软雅黑" w:eastAsia="微软雅黑" w:hAnsi="微软雅黑" w:cs="微软雅黑"/>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Date"/>
    <w:basedOn w:val="a"/>
    <w:next w:val="a"/>
    <w:link w:val="a8"/>
    <w:unhideWhenUsed/>
    <w:qFormat/>
    <w:pPr>
      <w:ind w:leftChars="2500" w:left="100"/>
    </w:pPr>
  </w:style>
  <w:style w:type="paragraph" w:styleId="a9">
    <w:name w:val="Balloon Text"/>
    <w:basedOn w:val="a"/>
    <w:link w:val="aa"/>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nhideWhenUsed/>
    <w:qFormat/>
    <w:rPr>
      <w:sz w:val="21"/>
      <w:szCs w:val="21"/>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石墨文档正文"/>
    <w:qFormat/>
    <w:rPr>
      <w:rFonts w:ascii="微软雅黑" w:eastAsia="微软雅黑" w:hAnsi="微软雅黑" w:cs="微软雅黑"/>
      <w:sz w:val="22"/>
      <w:szCs w:val="22"/>
    </w:rPr>
  </w:style>
  <w:style w:type="paragraph" w:customStyle="1" w:styleId="af2">
    <w:name w:val="石墨文档标题"/>
    <w:next w:val="af1"/>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f3">
    <w:name w:val="石墨文档副标题"/>
    <w:qFormat/>
    <w:pPr>
      <w:spacing w:before="260" w:after="260"/>
    </w:pPr>
    <w:rPr>
      <w:rFonts w:ascii="微软雅黑" w:eastAsia="微软雅黑" w:hAnsi="微软雅黑" w:cs="微软雅黑"/>
      <w:color w:val="888888"/>
      <w:sz w:val="36"/>
      <w:szCs w:val="36"/>
    </w:rPr>
  </w:style>
  <w:style w:type="paragraph" w:customStyle="1" w:styleId="1">
    <w:name w:val="石墨文档标题 1"/>
    <w:next w:val="af1"/>
    <w:uiPriority w:val="9"/>
    <w:unhideWhenUsed/>
    <w:qFormat/>
    <w:pPr>
      <w:spacing w:before="260" w:after="260"/>
      <w:outlineLvl w:val="0"/>
    </w:pPr>
    <w:rPr>
      <w:rFonts w:ascii="微软雅黑" w:eastAsia="微软雅黑" w:hAnsi="微软雅黑" w:cs="微软雅黑"/>
      <w:b/>
      <w:bCs/>
      <w:sz w:val="32"/>
      <w:szCs w:val="32"/>
    </w:rPr>
  </w:style>
  <w:style w:type="paragraph" w:customStyle="1" w:styleId="2">
    <w:name w:val="石墨文档标题 2"/>
    <w:next w:val="af1"/>
    <w:uiPriority w:val="9"/>
    <w:unhideWhenUsed/>
    <w:qFormat/>
    <w:pPr>
      <w:spacing w:before="260" w:after="260"/>
      <w:outlineLvl w:val="1"/>
    </w:pPr>
    <w:rPr>
      <w:rFonts w:ascii="微软雅黑" w:eastAsia="微软雅黑" w:hAnsi="微软雅黑" w:cs="微软雅黑"/>
      <w:b/>
      <w:bCs/>
      <w:sz w:val="28"/>
      <w:szCs w:val="28"/>
    </w:rPr>
  </w:style>
  <w:style w:type="paragraph" w:customStyle="1" w:styleId="3">
    <w:name w:val="石墨文档标题 3"/>
    <w:next w:val="af1"/>
    <w:uiPriority w:val="9"/>
    <w:unhideWhenUsed/>
    <w:qFormat/>
    <w:pPr>
      <w:spacing w:before="260" w:after="260"/>
      <w:outlineLvl w:val="2"/>
    </w:pPr>
    <w:rPr>
      <w:rFonts w:ascii="微软雅黑" w:eastAsia="微软雅黑" w:hAnsi="微软雅黑" w:cs="微软雅黑"/>
      <w:b/>
      <w:bCs/>
      <w:sz w:val="26"/>
      <w:szCs w:val="26"/>
    </w:rPr>
  </w:style>
  <w:style w:type="paragraph" w:customStyle="1" w:styleId="4">
    <w:name w:val="石墨文档标题 4"/>
    <w:next w:val="af1"/>
    <w:uiPriority w:val="9"/>
    <w:unhideWhenUsed/>
    <w:qFormat/>
    <w:pPr>
      <w:spacing w:before="260" w:after="260"/>
      <w:outlineLvl w:val="3"/>
    </w:pPr>
    <w:rPr>
      <w:rFonts w:ascii="微软雅黑" w:eastAsia="微软雅黑" w:hAnsi="微软雅黑" w:cs="微软雅黑"/>
      <w:b/>
      <w:bCs/>
      <w:sz w:val="24"/>
      <w:szCs w:val="24"/>
    </w:rPr>
  </w:style>
  <w:style w:type="paragraph" w:customStyle="1" w:styleId="af4">
    <w:name w:val="石墨文档引用"/>
    <w:qFormat/>
    <w:pPr>
      <w:pBdr>
        <w:left w:val="single" w:sz="30" w:space="10" w:color="F0F0F0"/>
      </w:pBdr>
    </w:pPr>
    <w:rPr>
      <w:rFonts w:ascii="微软雅黑" w:eastAsia="微软雅黑" w:hAnsi="微软雅黑" w:cs="微软雅黑"/>
      <w:color w:val="ADADAD"/>
      <w:sz w:val="22"/>
    </w:rPr>
  </w:style>
  <w:style w:type="paragraph" w:customStyle="1" w:styleId="Default">
    <w:name w:val="Default"/>
    <w:qFormat/>
    <w:pPr>
      <w:widowControl w:val="0"/>
      <w:autoSpaceDE w:val="0"/>
      <w:autoSpaceDN w:val="0"/>
      <w:adjustRightInd w:val="0"/>
    </w:pPr>
    <w:rPr>
      <w:rFonts w:ascii="微软雅黑" w:eastAsia="微软雅黑" w:hAnsi="微软雅黑" w:cs="微软雅黑"/>
      <w:color w:val="000000"/>
      <w:sz w:val="24"/>
      <w:szCs w:val="24"/>
    </w:rPr>
  </w:style>
  <w:style w:type="character" w:customStyle="1" w:styleId="ae">
    <w:name w:val="页眉 字符"/>
    <w:basedOn w:val="a0"/>
    <w:link w:val="ad"/>
    <w:qFormat/>
    <w:rPr>
      <w:sz w:val="18"/>
      <w:szCs w:val="18"/>
    </w:rPr>
  </w:style>
  <w:style w:type="character" w:customStyle="1" w:styleId="ac">
    <w:name w:val="页脚 字符"/>
    <w:basedOn w:val="a0"/>
    <w:link w:val="ab"/>
    <w:qFormat/>
    <w:rPr>
      <w:sz w:val="18"/>
      <w:szCs w:val="18"/>
    </w:rPr>
  </w:style>
  <w:style w:type="character" w:customStyle="1" w:styleId="aa">
    <w:name w:val="批注框文本 字符"/>
    <w:basedOn w:val="a0"/>
    <w:link w:val="a9"/>
    <w:qFormat/>
    <w:rPr>
      <w:sz w:val="18"/>
      <w:szCs w:val="18"/>
    </w:rPr>
  </w:style>
  <w:style w:type="character" w:customStyle="1" w:styleId="a6">
    <w:name w:val="批注文字 字符"/>
    <w:basedOn w:val="a0"/>
    <w:link w:val="a4"/>
    <w:semiHidden/>
    <w:qFormat/>
    <w:rPr>
      <w:sz w:val="22"/>
    </w:rPr>
  </w:style>
  <w:style w:type="character" w:customStyle="1" w:styleId="a5">
    <w:name w:val="批注主题 字符"/>
    <w:basedOn w:val="a6"/>
    <w:link w:val="a3"/>
    <w:semiHidden/>
    <w:qFormat/>
    <w:rPr>
      <w:b/>
      <w:bCs/>
      <w:sz w:val="22"/>
    </w:rPr>
  </w:style>
  <w:style w:type="character" w:customStyle="1" w:styleId="a8">
    <w:name w:val="日期 字符"/>
    <w:basedOn w:val="a0"/>
    <w:link w:val="a7"/>
    <w:semiHidden/>
    <w:qFormat/>
    <w:rPr>
      <w:sz w:val="22"/>
    </w:rPr>
  </w:style>
  <w:style w:type="paragraph" w:customStyle="1" w:styleId="10">
    <w:name w:val="列表段落1"/>
    <w:basedOn w:val="a"/>
    <w:uiPriority w:val="34"/>
    <w:qFormat/>
    <w:pPr>
      <w:ind w:firstLineChars="200" w:firstLine="420"/>
    </w:pPr>
  </w:style>
  <w:style w:type="paragraph" w:customStyle="1" w:styleId="11">
    <w:name w:val="修订1"/>
    <w:hidden/>
    <w:uiPriority w:val="99"/>
    <w:semiHidden/>
    <w:qFormat/>
    <w:rPr>
      <w:rFonts w:ascii="微软雅黑" w:eastAsia="微软雅黑" w:hAnsi="微软雅黑" w:cs="微软雅黑"/>
      <w:sz w:val="22"/>
    </w:rPr>
  </w:style>
  <w:style w:type="paragraph" w:customStyle="1" w:styleId="20">
    <w:name w:val="修订2"/>
    <w:hidden/>
    <w:uiPriority w:val="99"/>
    <w:semiHidden/>
    <w:qFormat/>
    <w:rPr>
      <w:rFonts w:ascii="微软雅黑" w:eastAsia="微软雅黑" w:hAnsi="微软雅黑" w:cs="微软雅黑"/>
      <w:sz w:val="22"/>
    </w:rPr>
  </w:style>
  <w:style w:type="paragraph" w:customStyle="1" w:styleId="30">
    <w:name w:val="修订3"/>
    <w:hidden/>
    <w:uiPriority w:val="99"/>
    <w:semiHidden/>
    <w:qFormat/>
    <w:rPr>
      <w:rFonts w:ascii="微软雅黑" w:eastAsia="微软雅黑" w:hAnsi="微软雅黑" w:cs="微软雅黑"/>
      <w:sz w:val="22"/>
    </w:rPr>
  </w:style>
  <w:style w:type="paragraph" w:customStyle="1" w:styleId="40">
    <w:name w:val="修订4"/>
    <w:hidden/>
    <w:uiPriority w:val="99"/>
    <w:semiHidden/>
    <w:qFormat/>
    <w:rPr>
      <w:rFonts w:ascii="微软雅黑" w:eastAsia="微软雅黑" w:hAnsi="微软雅黑" w:cs="微软雅黑"/>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chen@cs.ecn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chen@cs.ecnu.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1073</Words>
  <Characters>6119</Characters>
  <Application>Microsoft Office Word</Application>
  <DocSecurity>0</DocSecurity>
  <Lines>50</Lines>
  <Paragraphs>14</Paragraphs>
  <ScaleCrop>false</ScaleCrop>
  <Company>Microsoft</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Chenhui Li</cp:lastModifiedBy>
  <cp:revision>178</cp:revision>
  <dcterms:created xsi:type="dcterms:W3CDTF">2021-08-16T17:49:00Z</dcterms:created>
  <dcterms:modified xsi:type="dcterms:W3CDTF">2022-08-21T10:43:00Z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8454164847C344EA8B7E3362F2D040B6</vt:lpwstr>
  </property>
</Properties>
</file>